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306F" w14:textId="150473DD" w:rsidR="000809CE" w:rsidRPr="00743D81" w:rsidRDefault="003C2482" w:rsidP="003C2482">
      <w:pPr>
        <w:tabs>
          <w:tab w:val="left" w:pos="5103"/>
        </w:tabs>
        <w:spacing w:after="0" w:line="240" w:lineRule="auto"/>
        <w:jc w:val="both"/>
        <w:rPr>
          <w:rFonts w:ascii="Arial" w:hAnsi="Arial" w:cs="Arial"/>
          <w:b/>
        </w:rPr>
      </w:pPr>
      <w:r w:rsidRPr="005813F3">
        <w:rPr>
          <w:noProof/>
        </w:rPr>
        <w:drawing>
          <wp:inline distT="0" distB="0" distL="0" distR="0" wp14:anchorId="60D7E972" wp14:editId="2E307BA7">
            <wp:extent cx="1706880" cy="55626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556260"/>
                    </a:xfrm>
                    <a:prstGeom prst="rect">
                      <a:avLst/>
                    </a:prstGeom>
                    <a:noFill/>
                    <a:ln>
                      <a:noFill/>
                    </a:ln>
                  </pic:spPr>
                </pic:pic>
              </a:graphicData>
            </a:graphic>
          </wp:inline>
        </w:drawing>
      </w:r>
    </w:p>
    <w:p w14:paraId="5CDB924A" w14:textId="77777777" w:rsidR="003C2482" w:rsidRDefault="003C2482" w:rsidP="003C2482">
      <w:pPr>
        <w:tabs>
          <w:tab w:val="left" w:pos="5103"/>
        </w:tabs>
        <w:spacing w:after="0" w:line="240" w:lineRule="auto"/>
        <w:jc w:val="both"/>
        <w:rPr>
          <w:rFonts w:ascii="Arial" w:hAnsi="Arial" w:cs="Arial"/>
          <w:b/>
        </w:rPr>
      </w:pPr>
    </w:p>
    <w:p w14:paraId="42554970" w14:textId="66DD8F9E" w:rsidR="003C2482" w:rsidRPr="00D11A6B" w:rsidRDefault="003C2482" w:rsidP="003C2482">
      <w:pPr>
        <w:tabs>
          <w:tab w:val="left" w:pos="5103"/>
        </w:tabs>
        <w:spacing w:after="0" w:line="240" w:lineRule="auto"/>
        <w:jc w:val="both"/>
        <w:rPr>
          <w:rFonts w:ascii="Arial" w:hAnsi="Arial" w:cs="Arial"/>
          <w:b/>
          <w:sz w:val="16"/>
          <w:szCs w:val="16"/>
        </w:rPr>
      </w:pPr>
      <w:r>
        <w:rPr>
          <w:rFonts w:ascii="Arial" w:hAnsi="Arial" w:cs="Arial"/>
          <w:b/>
        </w:rPr>
        <w:t>ΚΤΙΡΙΑΚΕΣ ΥΠΟΔΟΜΕΣ</w:t>
      </w:r>
      <w:r w:rsidRPr="00683815">
        <w:rPr>
          <w:rFonts w:ascii="Arial" w:hAnsi="Arial" w:cs="Arial"/>
          <w:b/>
        </w:rPr>
        <w:t xml:space="preserve"> Α.Ε.</w:t>
      </w:r>
      <w:r w:rsidRPr="00D11A6B">
        <w:rPr>
          <w:rFonts w:ascii="Arial" w:hAnsi="Arial" w:cs="Arial"/>
          <w:b/>
        </w:rPr>
        <w:t xml:space="preserve">         </w:t>
      </w:r>
      <w:r>
        <w:rPr>
          <w:rFonts w:ascii="Arial" w:hAnsi="Arial" w:cs="Arial"/>
          <w:b/>
        </w:rPr>
        <w:t xml:space="preserve">           </w:t>
      </w:r>
      <w:r w:rsidRPr="00683815">
        <w:rPr>
          <w:rFonts w:ascii="Arial" w:hAnsi="Arial" w:cs="Arial"/>
          <w:b/>
        </w:rPr>
        <w:t>ΤΟΠΟΣ ΕΡΓΟΥ:</w:t>
      </w:r>
      <w:r w:rsidRPr="006E3BAA">
        <w:rPr>
          <w:rFonts w:ascii="Arial" w:hAnsi="Arial" w:cs="Arial"/>
          <w:b/>
        </w:rPr>
        <w:t xml:space="preserve">  </w:t>
      </w:r>
      <w:r>
        <w:rPr>
          <w:rFonts w:ascii="Arial" w:hAnsi="Arial" w:cs="Arial"/>
          <w:b/>
        </w:rPr>
        <w:t>Μεσολόγγι, Δήμος Ι.Π.Μεσολογγίου</w:t>
      </w:r>
      <w:r w:rsidRPr="006E3BAA">
        <w:rPr>
          <w:rFonts w:ascii="Arial" w:hAnsi="Arial" w:cs="Arial"/>
          <w:b/>
        </w:rPr>
        <w:t xml:space="preserve"> </w:t>
      </w:r>
    </w:p>
    <w:p w14:paraId="5CEF2BB9" w14:textId="465C16E1" w:rsidR="003C2482" w:rsidRDefault="003C2482" w:rsidP="003C2482">
      <w:pPr>
        <w:tabs>
          <w:tab w:val="left" w:pos="5103"/>
          <w:tab w:val="left" w:pos="6096"/>
        </w:tabs>
        <w:spacing w:after="0" w:line="240" w:lineRule="auto"/>
        <w:jc w:val="both"/>
        <w:rPr>
          <w:rFonts w:ascii="Arial" w:hAnsi="Arial" w:cs="Arial"/>
          <w:b/>
        </w:rPr>
      </w:pPr>
      <w:r w:rsidRPr="00ED0E0B">
        <w:rPr>
          <w:rFonts w:ascii="Arial" w:hAnsi="Arial" w:cs="Arial"/>
          <w:noProof/>
          <w:lang w:eastAsia="en-US"/>
        </w:rPr>
        <mc:AlternateContent>
          <mc:Choice Requires="wps">
            <w:drawing>
              <wp:anchor distT="0" distB="0" distL="114300" distR="114300" simplePos="0" relativeHeight="251664384" behindDoc="0" locked="0" layoutInCell="1" allowOverlap="1" wp14:anchorId="38F84428" wp14:editId="48141AFC">
                <wp:simplePos x="0" y="0"/>
                <wp:positionH relativeFrom="column">
                  <wp:posOffset>3025140</wp:posOffset>
                </wp:positionH>
                <wp:positionV relativeFrom="paragraph">
                  <wp:posOffset>135890</wp:posOffset>
                </wp:positionV>
                <wp:extent cx="3268980" cy="882650"/>
                <wp:effectExtent l="0" t="0" r="1905" b="381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B7884" w14:textId="0A00796E" w:rsidR="003C2482" w:rsidRPr="00424061" w:rsidRDefault="003C2482" w:rsidP="003C2482">
                            <w:pPr>
                              <w:ind w:left="851" w:right="-2" w:hanging="851"/>
                              <w:rPr>
                                <w:rFonts w:ascii="Arial" w:hAnsi="Arial" w:cs="Arial"/>
                                <w:b/>
                              </w:rPr>
                            </w:pPr>
                            <w:r w:rsidRPr="00ED0E0B">
                              <w:rPr>
                                <w:rFonts w:ascii="Arial" w:hAnsi="Arial" w:cs="Arial"/>
                                <w:b/>
                              </w:rPr>
                              <w:t>ΕΡΓΟ:</w:t>
                            </w:r>
                            <w:r>
                              <w:rPr>
                                <w:rFonts w:ascii="Arial" w:hAnsi="Arial" w:cs="Arial"/>
                                <w:b/>
                              </w:rPr>
                              <w:t xml:space="preserve"> </w:t>
                            </w:r>
                            <w:r w:rsidRPr="00424061">
                              <w:rPr>
                                <w:rFonts w:ascii="Arial" w:hAnsi="Arial" w:cs="Arial"/>
                                <w:b/>
                              </w:rPr>
                              <w:t>«ΕΠΙΣΚΕΥΕΣ  ΣΤ</w:t>
                            </w:r>
                            <w:r w:rsidR="00D2497D">
                              <w:rPr>
                                <w:rFonts w:ascii="Arial" w:hAnsi="Arial" w:cs="Arial"/>
                                <w:b/>
                              </w:rPr>
                              <w:t>Ο</w:t>
                            </w:r>
                            <w:r w:rsidRPr="00424061">
                              <w:rPr>
                                <w:rFonts w:ascii="Arial" w:hAnsi="Arial" w:cs="Arial"/>
                                <w:b/>
                              </w:rPr>
                              <w:t xml:space="preserve"> ΓΥΜΝΑΣΙΟ ΝΕΟΧΩΡΙΟΥ ΜΕΣΟΛΟΓΓΙΟΥ»</w:t>
                            </w:r>
                          </w:p>
                          <w:p w14:paraId="7B2B2C74" w14:textId="77777777" w:rsidR="003C2482" w:rsidRDefault="003C2482" w:rsidP="003C2482">
                            <w:pPr>
                              <w:ind w:left="709" w:hanging="70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84428" id="_x0000_t202" coordsize="21600,21600" o:spt="202" path="m,l,21600r21600,l21600,xe">
                <v:stroke joinstyle="miter"/>
                <v:path gradientshapeok="t" o:connecttype="rect"/>
              </v:shapetype>
              <v:shape id="Πλαίσιο κειμένου 1" o:spid="_x0000_s1026" type="#_x0000_t202" style="position:absolute;left:0;text-align:left;margin-left:238.2pt;margin-top:10.7pt;width:257.4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" stroked="f">
                <v:textbox>
                  <w:txbxContent>
                    <w:p w14:paraId="275B7884" w14:textId="0A00796E" w:rsidR="003C2482" w:rsidRPr="00424061" w:rsidRDefault="003C2482" w:rsidP="003C2482">
                      <w:pPr>
                        <w:ind w:left="851" w:right="-2" w:hanging="851"/>
                        <w:rPr>
                          <w:rFonts w:ascii="Arial" w:hAnsi="Arial" w:cs="Arial"/>
                          <w:b/>
                        </w:rPr>
                      </w:pPr>
                      <w:r w:rsidRPr="00ED0E0B">
                        <w:rPr>
                          <w:rFonts w:ascii="Arial" w:hAnsi="Arial" w:cs="Arial"/>
                          <w:b/>
                        </w:rPr>
                        <w:t>ΕΡΓΟ:</w:t>
                      </w:r>
                      <w:r>
                        <w:rPr>
                          <w:rFonts w:ascii="Arial" w:hAnsi="Arial" w:cs="Arial"/>
                          <w:b/>
                        </w:rPr>
                        <w:t xml:space="preserve"> </w:t>
                      </w:r>
                      <w:r w:rsidRPr="00424061">
                        <w:rPr>
                          <w:rFonts w:ascii="Arial" w:hAnsi="Arial" w:cs="Arial"/>
                          <w:b/>
                        </w:rPr>
                        <w:t>«ΕΠΙΣΚΕΥΕΣ  ΣΤ</w:t>
                      </w:r>
                      <w:r w:rsidR="00D2497D">
                        <w:rPr>
                          <w:rFonts w:ascii="Arial" w:hAnsi="Arial" w:cs="Arial"/>
                          <w:b/>
                        </w:rPr>
                        <w:t>Ο</w:t>
                      </w:r>
                      <w:r w:rsidRPr="00424061">
                        <w:rPr>
                          <w:rFonts w:ascii="Arial" w:hAnsi="Arial" w:cs="Arial"/>
                          <w:b/>
                        </w:rPr>
                        <w:t xml:space="preserve"> ΓΥΜΝΑΣΙΟ ΝΕΟΧΩΡΙΟΥ ΜΕΣΟΛΟΓΓΙΟΥ</w:t>
                      </w:r>
                      <w:bookmarkStart w:id="1" w:name="_GoBack"/>
                      <w:bookmarkEnd w:id="1"/>
                      <w:r w:rsidRPr="00424061">
                        <w:rPr>
                          <w:rFonts w:ascii="Arial" w:hAnsi="Arial" w:cs="Arial"/>
                          <w:b/>
                        </w:rPr>
                        <w:t>»</w:t>
                      </w:r>
                    </w:p>
                    <w:p w14:paraId="7B2B2C74" w14:textId="77777777" w:rsidR="003C2482" w:rsidRDefault="003C2482" w:rsidP="003C2482">
                      <w:pPr>
                        <w:ind w:left="709" w:hanging="709"/>
                        <w:jc w:val="both"/>
                      </w:pPr>
                    </w:p>
                  </w:txbxContent>
                </v:textbox>
              </v:shape>
            </w:pict>
          </mc:Fallback>
        </mc:AlternateContent>
      </w:r>
      <w:r>
        <w:rPr>
          <w:rFonts w:ascii="Arial" w:hAnsi="Arial" w:cs="Arial"/>
          <w:b/>
        </w:rPr>
        <w:t xml:space="preserve">ΓΕΝΙΚΗ ΔΙΕΥΘΥΝΣΗ </w:t>
      </w:r>
      <w:bookmarkStart w:id="0" w:name="_Hlk78622712"/>
      <w:r>
        <w:rPr>
          <w:rFonts w:ascii="Arial" w:hAnsi="Arial" w:cs="Arial"/>
          <w:b/>
        </w:rPr>
        <w:t xml:space="preserve">ΣΤΡΑΤΗΓΙΚΟΥ </w:t>
      </w:r>
    </w:p>
    <w:p w14:paraId="5E6D3079" w14:textId="77777777" w:rsidR="003C2482" w:rsidRPr="00683815" w:rsidRDefault="003C2482" w:rsidP="003C2482">
      <w:pPr>
        <w:tabs>
          <w:tab w:val="left" w:pos="5103"/>
          <w:tab w:val="left" w:pos="6096"/>
        </w:tabs>
        <w:spacing w:after="0" w:line="240" w:lineRule="auto"/>
        <w:jc w:val="both"/>
        <w:rPr>
          <w:rFonts w:ascii="Arial" w:hAnsi="Arial" w:cs="Arial"/>
          <w:b/>
        </w:rPr>
      </w:pPr>
      <w:r>
        <w:rPr>
          <w:rFonts w:ascii="Arial" w:hAnsi="Arial" w:cs="Arial"/>
          <w:b/>
        </w:rPr>
        <w:t>ΣΧΕΔΙΑΣΜΟΥ &amp; ΕΡΓΩΝ ΣΔΙΤ</w:t>
      </w:r>
      <w:bookmarkEnd w:id="0"/>
      <w:r w:rsidRPr="00683815">
        <w:rPr>
          <w:rFonts w:ascii="Arial" w:hAnsi="Arial" w:cs="Arial"/>
          <w:b/>
        </w:rPr>
        <w:tab/>
      </w:r>
      <w:r w:rsidRPr="00683815">
        <w:rPr>
          <w:rFonts w:ascii="Arial" w:hAnsi="Arial" w:cs="Arial"/>
          <w:b/>
        </w:rPr>
        <w:tab/>
      </w:r>
    </w:p>
    <w:p w14:paraId="1DE96AC0" w14:textId="77777777" w:rsidR="003C2482" w:rsidRPr="00264BDC" w:rsidRDefault="003C2482" w:rsidP="003C2482">
      <w:pPr>
        <w:spacing w:after="0" w:line="240" w:lineRule="auto"/>
        <w:rPr>
          <w:rFonts w:ascii="Arial" w:hAnsi="Arial" w:cs="Arial"/>
          <w:b/>
        </w:rPr>
      </w:pPr>
      <w:r w:rsidRPr="00264BDC">
        <w:rPr>
          <w:rFonts w:ascii="Arial" w:hAnsi="Arial" w:cs="Arial"/>
          <w:b/>
        </w:rPr>
        <w:t>ΔΙΕΥΘΥΝΣΗ ΜΕΛΕΤΩΝ</w:t>
      </w:r>
    </w:p>
    <w:p w14:paraId="1EB10498" w14:textId="77777777" w:rsidR="003C2482" w:rsidRPr="00264BDC" w:rsidRDefault="003C2482" w:rsidP="003C2482">
      <w:pPr>
        <w:spacing w:after="0" w:line="240" w:lineRule="auto"/>
        <w:rPr>
          <w:rFonts w:ascii="Arial" w:hAnsi="Arial" w:cs="Arial"/>
          <w:b/>
        </w:rPr>
      </w:pPr>
      <w:r w:rsidRPr="00264BDC">
        <w:rPr>
          <w:rFonts w:ascii="Arial" w:hAnsi="Arial" w:cs="Arial"/>
          <w:b/>
        </w:rPr>
        <w:t>ΤΜΗΜΑ ΕΛΕΓΧΟΥ ΜΕΛΕΤΩΝ &amp;</w:t>
      </w:r>
    </w:p>
    <w:p w14:paraId="080A0195" w14:textId="77777777" w:rsidR="003C2482" w:rsidRPr="00683815" w:rsidRDefault="003C2482" w:rsidP="003C2482">
      <w:pPr>
        <w:tabs>
          <w:tab w:val="left" w:pos="5103"/>
          <w:tab w:val="left" w:pos="6096"/>
        </w:tabs>
        <w:spacing w:after="0" w:line="240" w:lineRule="auto"/>
        <w:jc w:val="both"/>
        <w:rPr>
          <w:rFonts w:ascii="Arial" w:hAnsi="Arial" w:cs="Arial"/>
          <w:b/>
        </w:rPr>
      </w:pPr>
      <w:r w:rsidRPr="00264BDC">
        <w:rPr>
          <w:rFonts w:ascii="Arial" w:hAnsi="Arial" w:cs="Arial"/>
          <w:b/>
        </w:rPr>
        <w:t>ΣΥΝΤΑΞΗΣ ΤΕΥΧΩΝ ΔΗΜΟΠΡΑΤΗΣΗΣ</w:t>
      </w:r>
      <w:r w:rsidRPr="00683815">
        <w:rPr>
          <w:rFonts w:ascii="Arial" w:hAnsi="Arial" w:cs="Arial"/>
          <w:b/>
        </w:rPr>
        <w:tab/>
      </w:r>
      <w:r w:rsidRPr="00683815">
        <w:rPr>
          <w:rFonts w:ascii="Arial" w:hAnsi="Arial" w:cs="Arial"/>
          <w:b/>
        </w:rPr>
        <w:tab/>
      </w:r>
    </w:p>
    <w:p w14:paraId="202B3414" w14:textId="77777777" w:rsidR="000809CE" w:rsidRPr="00683815" w:rsidRDefault="000809CE" w:rsidP="000809CE">
      <w:pPr>
        <w:tabs>
          <w:tab w:val="left" w:pos="5103"/>
        </w:tabs>
        <w:jc w:val="both"/>
        <w:rPr>
          <w:rFonts w:ascii="Arial" w:hAnsi="Arial" w:cs="Arial"/>
        </w:rPr>
      </w:pPr>
    </w:p>
    <w:p w14:paraId="76140727" w14:textId="73707273" w:rsidR="006B0770" w:rsidRPr="00456BAA" w:rsidRDefault="00EF7413" w:rsidP="00E20FC4">
      <w:pPr>
        <w:tabs>
          <w:tab w:val="left" w:pos="5245"/>
          <w:tab w:val="left" w:pos="7513"/>
          <w:tab w:val="right" w:pos="9639"/>
        </w:tabs>
        <w:ind w:left="357" w:hanging="641"/>
        <w:jc w:val="both"/>
        <w:rPr>
          <w:rFonts w:ascii="Arial" w:hAnsi="Arial" w:cs="Arial"/>
          <w:noProof/>
        </w:rPr>
      </w:pPr>
      <w:r>
        <w:rPr>
          <w:noProof/>
        </w:rPr>
        <mc:AlternateContent>
          <mc:Choice Requires="wps">
            <w:drawing>
              <wp:anchor distT="0" distB="0" distL="114300" distR="114300" simplePos="0" relativeHeight="251662336" behindDoc="0" locked="0" layoutInCell="1" allowOverlap="1" wp14:anchorId="05A0EA64" wp14:editId="4E249646">
                <wp:simplePos x="0" y="0"/>
                <wp:positionH relativeFrom="column">
                  <wp:posOffset>-363855</wp:posOffset>
                </wp:positionH>
                <wp:positionV relativeFrom="paragraph">
                  <wp:posOffset>377825</wp:posOffset>
                </wp:positionV>
                <wp:extent cx="6943725" cy="9525"/>
                <wp:effectExtent l="0" t="0"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4633FE" id="_x0000_t32" coordsize="21600,21600" o:spt="32" o:oned="t" path="m,l21600,21600e" filled="f">
                <v:path arrowok="t" fillok="f" o:connecttype="none"/>
                <o:lock v:ext="edit" shapetype="t"/>
              </v:shapetype>
              <v:shape id="AutoShape 2" o:spid="_x0000_s1026" type="#_x0000_t32" style="position:absolute;margin-left:-28.65pt;margin-top:29.75pt;width:546.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"/>
            </w:pict>
          </mc:Fallback>
        </mc:AlternateContent>
      </w:r>
    </w:p>
    <w:p w14:paraId="79635D39" w14:textId="77777777" w:rsidR="006B0770" w:rsidRPr="002F34B2" w:rsidRDefault="006B0770" w:rsidP="006B0770">
      <w:pPr>
        <w:tabs>
          <w:tab w:val="left" w:pos="3828"/>
        </w:tabs>
        <w:jc w:val="both"/>
        <w:rPr>
          <w:rFonts w:ascii="Arial" w:hAnsi="Arial" w:cs="Arial"/>
          <w:b/>
        </w:rPr>
      </w:pPr>
    </w:p>
    <w:p w14:paraId="3787776B" w14:textId="77777777" w:rsidR="00BD3487" w:rsidRDefault="006B0770" w:rsidP="00BD3487">
      <w:pPr>
        <w:pStyle w:val="2"/>
        <w:spacing w:line="240" w:lineRule="auto"/>
        <w:ind w:left="0" w:right="-1" w:firstLine="0"/>
        <w:jc w:val="center"/>
        <w:rPr>
          <w:rFonts w:ascii="Arial" w:hAnsi="Arial" w:cs="Arial"/>
        </w:rPr>
      </w:pPr>
      <w:r w:rsidRPr="002F34B2">
        <w:rPr>
          <w:rFonts w:ascii="Arial" w:hAnsi="Arial" w:cs="Arial"/>
        </w:rPr>
        <w:t xml:space="preserve">   </w:t>
      </w:r>
    </w:p>
    <w:p w14:paraId="20EE5D5F" w14:textId="77777777" w:rsidR="00BD3487" w:rsidRDefault="00BD3487" w:rsidP="00BD3487">
      <w:pPr>
        <w:pStyle w:val="2"/>
        <w:spacing w:line="240" w:lineRule="auto"/>
        <w:ind w:left="0" w:right="-1" w:firstLine="0"/>
        <w:jc w:val="center"/>
        <w:rPr>
          <w:rFonts w:ascii="Arial" w:hAnsi="Arial" w:cs="Arial"/>
        </w:rPr>
      </w:pPr>
    </w:p>
    <w:p w14:paraId="3075C358" w14:textId="77777777" w:rsidR="00BD3487" w:rsidRDefault="00BD3487" w:rsidP="00BD3487">
      <w:pPr>
        <w:pStyle w:val="2"/>
        <w:spacing w:line="240" w:lineRule="auto"/>
        <w:ind w:left="0" w:right="-1" w:firstLine="0"/>
        <w:jc w:val="center"/>
        <w:rPr>
          <w:rFonts w:ascii="Arial" w:hAnsi="Arial" w:cs="Arial"/>
        </w:rPr>
      </w:pPr>
    </w:p>
    <w:p w14:paraId="4AF13C0B" w14:textId="77777777" w:rsidR="00BD3487" w:rsidRDefault="00BD3487" w:rsidP="00BD3487">
      <w:pPr>
        <w:pStyle w:val="2"/>
        <w:spacing w:line="240" w:lineRule="auto"/>
        <w:ind w:left="0" w:right="-1" w:firstLine="0"/>
        <w:jc w:val="center"/>
        <w:rPr>
          <w:rFonts w:ascii="Arial" w:hAnsi="Arial" w:cs="Arial"/>
        </w:rPr>
      </w:pPr>
    </w:p>
    <w:p w14:paraId="4CA2CF88" w14:textId="77777777" w:rsidR="00BD3487" w:rsidRDefault="00BD3487" w:rsidP="00BD3487">
      <w:pPr>
        <w:pStyle w:val="2"/>
        <w:spacing w:line="240" w:lineRule="auto"/>
        <w:ind w:left="0" w:right="-1" w:firstLine="0"/>
        <w:jc w:val="center"/>
        <w:rPr>
          <w:rFonts w:ascii="Arial" w:hAnsi="Arial" w:cs="Arial"/>
        </w:rPr>
      </w:pPr>
    </w:p>
    <w:p w14:paraId="3652A462" w14:textId="77777777" w:rsidR="00BD3487" w:rsidRDefault="00BD3487" w:rsidP="00BD3487">
      <w:pPr>
        <w:pStyle w:val="2"/>
        <w:spacing w:line="240" w:lineRule="auto"/>
        <w:ind w:left="0" w:right="-1" w:firstLine="0"/>
        <w:jc w:val="center"/>
        <w:rPr>
          <w:rFonts w:ascii="Arial" w:hAnsi="Arial" w:cs="Arial"/>
        </w:rPr>
      </w:pPr>
    </w:p>
    <w:p w14:paraId="11BE7A77" w14:textId="77777777" w:rsidR="00BD3487" w:rsidRDefault="00BD3487" w:rsidP="00BD3487">
      <w:pPr>
        <w:pStyle w:val="2"/>
        <w:spacing w:line="240" w:lineRule="auto"/>
        <w:ind w:left="0" w:right="-1" w:firstLine="0"/>
        <w:jc w:val="center"/>
        <w:rPr>
          <w:rFonts w:ascii="Arial" w:hAnsi="Arial" w:cs="Arial"/>
        </w:rPr>
      </w:pPr>
    </w:p>
    <w:p w14:paraId="6F44C03D" w14:textId="1B792649" w:rsidR="00BD3487" w:rsidRDefault="00BD3487" w:rsidP="00BD3487">
      <w:pPr>
        <w:pStyle w:val="2"/>
        <w:spacing w:line="240" w:lineRule="auto"/>
        <w:ind w:left="0" w:right="-1" w:firstLine="0"/>
        <w:jc w:val="center"/>
        <w:rPr>
          <w:rFonts w:ascii="Arial" w:hAnsi="Arial" w:cs="Arial"/>
          <w:bCs w:val="0"/>
          <w:sz w:val="28"/>
          <w:szCs w:val="28"/>
          <w:u w:val="single"/>
        </w:rPr>
      </w:pPr>
      <w:r w:rsidRPr="00F32A1B">
        <w:rPr>
          <w:rFonts w:ascii="Arial" w:hAnsi="Arial" w:cs="Arial"/>
          <w:bCs w:val="0"/>
          <w:sz w:val="28"/>
          <w:szCs w:val="28"/>
          <w:u w:val="single"/>
        </w:rPr>
        <w:t xml:space="preserve">ΤΙΜΟΛΟΓΙΟ ΜΕΛΕΤΗΣ </w:t>
      </w:r>
    </w:p>
    <w:p w14:paraId="3B8FE543" w14:textId="77777777" w:rsidR="00BD3487" w:rsidRDefault="00BD3487" w:rsidP="00BD3487"/>
    <w:p w14:paraId="1A5B13FC" w14:textId="77777777" w:rsidR="00BD3487" w:rsidRPr="00F32A1B" w:rsidRDefault="00BD3487" w:rsidP="00BD3487"/>
    <w:p w14:paraId="331A5974" w14:textId="77777777" w:rsidR="00BD3487" w:rsidRPr="001E0BBE" w:rsidRDefault="00BD3487" w:rsidP="00BD3487">
      <w:pPr>
        <w:pStyle w:val="3"/>
        <w:jc w:val="center"/>
        <w:rPr>
          <w:rFonts w:cs="Arial"/>
          <w:sz w:val="28"/>
          <w:szCs w:val="28"/>
        </w:rPr>
      </w:pPr>
      <w:r>
        <w:rPr>
          <w:rFonts w:ascii="Arial" w:hAnsi="Arial" w:cs="Arial"/>
          <w:bCs w:val="0"/>
          <w:sz w:val="28"/>
          <w:szCs w:val="28"/>
        </w:rPr>
        <w:t>ΕΡΓΟΥ</w:t>
      </w:r>
      <w:r w:rsidRPr="00F32A1B">
        <w:rPr>
          <w:rFonts w:ascii="Arial" w:hAnsi="Arial" w:cs="Arial"/>
          <w:bCs w:val="0"/>
          <w:sz w:val="28"/>
          <w:szCs w:val="28"/>
        </w:rPr>
        <w:t xml:space="preserve"> ΑΠΟΤΙΜΩΜΕΝ</w:t>
      </w:r>
      <w:r>
        <w:rPr>
          <w:rFonts w:ascii="Arial" w:hAnsi="Arial" w:cs="Arial"/>
          <w:bCs w:val="0"/>
          <w:sz w:val="28"/>
          <w:szCs w:val="28"/>
        </w:rPr>
        <w:t>ΟΥ</w:t>
      </w:r>
      <w:r w:rsidRPr="00F32A1B">
        <w:rPr>
          <w:rFonts w:ascii="Arial" w:hAnsi="Arial" w:cs="Arial"/>
          <w:bCs w:val="0"/>
          <w:sz w:val="28"/>
          <w:szCs w:val="28"/>
        </w:rPr>
        <w:t xml:space="preserve"> ΜΕ ΚΑΤ’ ΑΠΟΚΟΠΗ ΤΙΜΗΜΑ</w:t>
      </w:r>
      <w:r>
        <w:rPr>
          <w:rFonts w:ascii="Arial" w:hAnsi="Arial" w:cs="Arial"/>
          <w:bCs w:val="0"/>
          <w:sz w:val="28"/>
          <w:szCs w:val="28"/>
        </w:rPr>
        <w:t xml:space="preserve"> </w:t>
      </w:r>
    </w:p>
    <w:p w14:paraId="0CE445F7" w14:textId="510C0994" w:rsidR="006B0770" w:rsidRDefault="006B0770" w:rsidP="00BD3487">
      <w:pPr>
        <w:rPr>
          <w:rFonts w:ascii="Arial" w:hAnsi="Arial" w:cs="Arial"/>
          <w:b/>
        </w:rPr>
      </w:pPr>
    </w:p>
    <w:p w14:paraId="0AA80CF4" w14:textId="77777777" w:rsidR="00BD3487" w:rsidRPr="006B0770" w:rsidRDefault="00BD3487" w:rsidP="00BD3487">
      <w:pPr>
        <w:pBdr>
          <w:bottom w:val="single" w:sz="6" w:space="1" w:color="auto"/>
        </w:pBdr>
        <w:ind w:right="-1"/>
        <w:jc w:val="both"/>
        <w:rPr>
          <w:rFonts w:ascii="Arial" w:hAnsi="Arial" w:cs="Arial"/>
        </w:rPr>
      </w:pPr>
    </w:p>
    <w:p w14:paraId="0C288CA3" w14:textId="77777777" w:rsidR="00BD3487" w:rsidRDefault="00BD3487" w:rsidP="00BD3487">
      <w:pPr>
        <w:rPr>
          <w:rFonts w:ascii="Arial" w:hAnsi="Arial" w:cs="Arial"/>
          <w:b/>
        </w:rPr>
      </w:pPr>
    </w:p>
    <w:p w14:paraId="13DB0EBD" w14:textId="77777777" w:rsidR="00BD3487" w:rsidRPr="006B0770" w:rsidRDefault="00BD3487" w:rsidP="00BD3487">
      <w:pPr>
        <w:rPr>
          <w:rFonts w:ascii="Arial" w:hAnsi="Arial" w:cs="Arial"/>
          <w:b/>
        </w:rPr>
      </w:pPr>
    </w:p>
    <w:p w14:paraId="39C269F6" w14:textId="26726F36" w:rsidR="006B0770" w:rsidRPr="001E0BBE" w:rsidRDefault="006B0770" w:rsidP="006B0770">
      <w:pPr>
        <w:rPr>
          <w:rFonts w:ascii="Arial" w:hAnsi="Arial" w:cs="Arial"/>
          <w:b/>
          <w:sz w:val="28"/>
          <w:szCs w:val="28"/>
        </w:rPr>
      </w:pPr>
      <w:r w:rsidRPr="001E0BBE">
        <w:rPr>
          <w:rFonts w:ascii="Arial" w:hAnsi="Arial" w:cs="Arial"/>
          <w:b/>
          <w:sz w:val="28"/>
          <w:szCs w:val="28"/>
        </w:rPr>
        <w:t xml:space="preserve">    </w:t>
      </w:r>
    </w:p>
    <w:p w14:paraId="7B22775C" w14:textId="77777777" w:rsidR="00BD3487" w:rsidRPr="00B237AF" w:rsidRDefault="006B0770" w:rsidP="00BD3487">
      <w:pPr>
        <w:numPr>
          <w:ilvl w:val="0"/>
          <w:numId w:val="42"/>
        </w:numPr>
        <w:tabs>
          <w:tab w:val="num" w:pos="1140"/>
        </w:tabs>
        <w:spacing w:after="120" w:line="240" w:lineRule="auto"/>
        <w:jc w:val="both"/>
        <w:rPr>
          <w:rFonts w:ascii="Arial" w:hAnsi="Arial" w:cs="Arial"/>
          <w:b/>
          <w:u w:val="single"/>
        </w:rPr>
      </w:pPr>
      <w:r w:rsidRPr="001E0BBE">
        <w:rPr>
          <w:rFonts w:ascii="Arial" w:hAnsi="Arial" w:cs="Arial"/>
        </w:rPr>
        <w:br w:type="page"/>
      </w:r>
      <w:r w:rsidR="00BD3487" w:rsidRPr="00B237AF">
        <w:rPr>
          <w:rFonts w:ascii="Arial" w:hAnsi="Arial" w:cs="Arial"/>
          <w:b/>
          <w:u w:val="single"/>
        </w:rPr>
        <w:lastRenderedPageBreak/>
        <w:t xml:space="preserve">ΓΕΝΙΚΟΙ ΟΡΟΙ </w:t>
      </w:r>
    </w:p>
    <w:p w14:paraId="7449FC01" w14:textId="77777777" w:rsidR="00BD3487" w:rsidRPr="00B237AF" w:rsidRDefault="00BD3487" w:rsidP="00BD3487">
      <w:pPr>
        <w:tabs>
          <w:tab w:val="left" w:pos="851"/>
        </w:tabs>
        <w:ind w:left="851" w:hanging="851"/>
        <w:rPr>
          <w:rFonts w:ascii="Arial" w:hAnsi="Arial" w:cs="Arial"/>
          <w:b/>
          <w:u w:val="single"/>
        </w:rPr>
      </w:pPr>
      <w:r w:rsidRPr="00B237AF">
        <w:rPr>
          <w:rFonts w:ascii="Arial" w:hAnsi="Arial" w:cs="Arial"/>
          <w:b/>
          <w:u w:val="single"/>
        </w:rPr>
        <w:t>ΕΡΓΑΣΙΩΝ ΑΠΟΤΙΜΩΜΕΝΩΝ ΜΕ ΚΑΤ΄ΑΠΟΚΟΠΗ ΤΙΜΗΜΑ</w:t>
      </w:r>
    </w:p>
    <w:p w14:paraId="5555AEAB" w14:textId="77777777" w:rsidR="00BD3487" w:rsidRPr="00B237AF" w:rsidRDefault="00BD3487" w:rsidP="00BD3487">
      <w:pPr>
        <w:tabs>
          <w:tab w:val="num" w:pos="1140"/>
        </w:tabs>
        <w:spacing w:after="120"/>
        <w:jc w:val="both"/>
        <w:rPr>
          <w:rFonts w:ascii="Arial" w:hAnsi="Arial" w:cs="Arial"/>
        </w:rPr>
      </w:pPr>
      <w:r w:rsidRPr="00B237AF">
        <w:rPr>
          <w:rFonts w:ascii="Arial" w:hAnsi="Arial" w:cs="Arial"/>
        </w:rPr>
        <w:t xml:space="preserve">Αντικείμενο του παρόντος Τιμολογίου είναι ο καθορισμός </w:t>
      </w:r>
      <w:r w:rsidRPr="00B237AF">
        <w:rPr>
          <w:rFonts w:ascii="Arial" w:hAnsi="Arial" w:cs="Arial"/>
          <w:b/>
        </w:rPr>
        <w:t xml:space="preserve">του κατ΄αποκοπή τιμήματος </w:t>
      </w:r>
      <w:r w:rsidRPr="00B237AF">
        <w:rPr>
          <w:rFonts w:ascii="Arial" w:hAnsi="Arial" w:cs="Arial"/>
        </w:rPr>
        <w:t xml:space="preserve"> με </w:t>
      </w:r>
      <w:r w:rsidRPr="00B237AF">
        <w:rPr>
          <w:rFonts w:ascii="Arial" w:hAnsi="Arial" w:cs="Arial"/>
          <w:b/>
        </w:rPr>
        <w:t>το οποίο</w:t>
      </w:r>
      <w:r w:rsidRPr="00B237AF">
        <w:rPr>
          <w:rFonts w:ascii="Arial" w:hAnsi="Arial" w:cs="Arial"/>
        </w:rPr>
        <w:t xml:space="preserve"> θα </w:t>
      </w:r>
      <w:r>
        <w:rPr>
          <w:rFonts w:ascii="Arial" w:hAnsi="Arial" w:cs="Arial"/>
        </w:rPr>
        <w:t>υλοποιηθεί το έργο</w:t>
      </w:r>
      <w:r w:rsidRPr="00B237AF">
        <w:rPr>
          <w:rFonts w:ascii="Arial" w:hAnsi="Arial" w:cs="Arial"/>
        </w:rPr>
        <w:t xml:space="preserve"> όπως προδιαγράφεται στα Τεύχη Δημοπράτησης </w:t>
      </w:r>
      <w:r>
        <w:rPr>
          <w:rFonts w:ascii="Arial" w:hAnsi="Arial" w:cs="Arial"/>
        </w:rPr>
        <w:t xml:space="preserve">και στην εγκεκριμένη μελέτη, </w:t>
      </w:r>
      <w:r w:rsidRPr="00B237AF">
        <w:rPr>
          <w:rFonts w:ascii="Arial" w:hAnsi="Arial" w:cs="Arial"/>
        </w:rPr>
        <w:t>που ορίζονται στη Διακήρυξη.</w:t>
      </w:r>
    </w:p>
    <w:p w14:paraId="531ABD26" w14:textId="77777777" w:rsidR="00BD3487" w:rsidRPr="00681368" w:rsidRDefault="00BD3487" w:rsidP="00BD3487">
      <w:pPr>
        <w:pStyle w:val="ad"/>
        <w:spacing w:line="276" w:lineRule="auto"/>
        <w:ind w:left="0"/>
        <w:jc w:val="both"/>
        <w:rPr>
          <w:rFonts w:ascii="Arial" w:hAnsi="Arial" w:cs="Arial"/>
          <w:sz w:val="22"/>
        </w:rPr>
      </w:pPr>
      <w:r w:rsidRPr="00681368">
        <w:rPr>
          <w:rFonts w:ascii="Arial" w:hAnsi="Arial" w:cs="Arial"/>
          <w:b/>
          <w:sz w:val="22"/>
          <w:szCs w:val="22"/>
        </w:rPr>
        <w:t>Το κατ΄αποκοπή τίμημα</w:t>
      </w:r>
      <w:r w:rsidRPr="00681368">
        <w:rPr>
          <w:rFonts w:ascii="Arial" w:hAnsi="Arial" w:cs="Arial"/>
          <w:sz w:val="22"/>
          <w:szCs w:val="22"/>
        </w:rPr>
        <w:t xml:space="preserve"> του παρόντος τιμολογίου, </w:t>
      </w:r>
      <w:r w:rsidRPr="00681368">
        <w:rPr>
          <w:rFonts w:ascii="Arial" w:hAnsi="Arial" w:cs="Arial"/>
          <w:sz w:val="22"/>
        </w:rPr>
        <w:t xml:space="preserve">περιλαμβάνει το σύνολο των δαπανών πάσης φύσεως, γενικών εξόδων και εργολαβικού οφέλους του αναδόχου, για την ολοσχερή, εμπρόθεσμη και έντεχνη εκπλήρωση των υποχρεώσεων του για την κατασκευή των οικοδομικών και Η/Μ εργασιών του έργου, τις δοκιμές και ρυθμίσεις, όπως αυτές προσδιορίζονται από το σύνολο των συμβατικών τευχών και όπως απαιτεί η φύση και η κατασκευαστική και λειτουργική πληρότητα του έργου, έστω και αν μερικές λεπτομέρειες δεν αναφέρονται στη μελέτη, ώστε το έργο να παραδοθεί έτοιμο για χρήση και λειτουργία. </w:t>
      </w:r>
    </w:p>
    <w:p w14:paraId="7A19D770" w14:textId="77777777" w:rsidR="003C2482" w:rsidRDefault="003C2482" w:rsidP="003C2482">
      <w:pPr>
        <w:tabs>
          <w:tab w:val="left" w:pos="-1418"/>
          <w:tab w:val="left" w:pos="0"/>
        </w:tabs>
        <w:suppressAutoHyphens/>
        <w:spacing w:after="0" w:line="240" w:lineRule="auto"/>
        <w:jc w:val="both"/>
        <w:rPr>
          <w:rFonts w:ascii="Arial" w:hAnsi="Arial" w:cs="Arial"/>
          <w:spacing w:val="-3"/>
        </w:rPr>
      </w:pPr>
    </w:p>
    <w:p w14:paraId="43D72B47" w14:textId="5EFF101B" w:rsidR="00BD3487" w:rsidRPr="007D767D" w:rsidRDefault="00BD3487" w:rsidP="00BD3487">
      <w:pPr>
        <w:tabs>
          <w:tab w:val="left" w:pos="-1418"/>
          <w:tab w:val="left" w:pos="0"/>
        </w:tabs>
        <w:suppressAutoHyphens/>
        <w:spacing w:after="120"/>
        <w:jc w:val="both"/>
        <w:rPr>
          <w:rFonts w:ascii="Arial" w:hAnsi="Arial" w:cs="Arial"/>
          <w:spacing w:val="-3"/>
        </w:rPr>
      </w:pPr>
      <w:r w:rsidRPr="007D767D">
        <w:rPr>
          <w:rFonts w:ascii="Arial" w:hAnsi="Arial" w:cs="Arial"/>
          <w:spacing w:val="-3"/>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μη μηχανικών μέσων, εκτός αν άλλως ορίζεται στα άρθρα του παρόντος.</w:t>
      </w:r>
    </w:p>
    <w:p w14:paraId="30A41FC8" w14:textId="77777777" w:rsidR="00BD3487" w:rsidRPr="007D767D" w:rsidRDefault="00BD3487" w:rsidP="00BD3487">
      <w:pPr>
        <w:tabs>
          <w:tab w:val="left" w:pos="-720"/>
          <w:tab w:val="left" w:pos="0"/>
        </w:tabs>
        <w:suppressAutoHyphens/>
        <w:spacing w:after="120"/>
        <w:jc w:val="both"/>
        <w:rPr>
          <w:rFonts w:ascii="Arial" w:hAnsi="Arial" w:cs="Arial"/>
          <w:spacing w:val="-3"/>
        </w:rPr>
      </w:pPr>
      <w:r w:rsidRPr="007D767D">
        <w:rPr>
          <w:rFonts w:ascii="Arial" w:hAnsi="Arial" w:cs="Arial"/>
          <w:spacing w:val="-3"/>
        </w:rPr>
        <w:t xml:space="preserve">Στο </w:t>
      </w:r>
      <w:r w:rsidRPr="007D767D">
        <w:rPr>
          <w:rFonts w:ascii="Arial" w:hAnsi="Arial" w:cs="Arial"/>
          <w:b/>
          <w:spacing w:val="-3"/>
        </w:rPr>
        <w:t>κατ΄αποκοπή τίμημα</w:t>
      </w:r>
      <w:r w:rsidRPr="007D767D">
        <w:rPr>
          <w:rFonts w:ascii="Arial" w:hAnsi="Arial" w:cs="Arial"/>
          <w:spacing w:val="-3"/>
        </w:rPr>
        <w:t>, ενδεικτικά και όχι περιοριστικά, περιλαμβάνονται τα κάτωθι:</w:t>
      </w:r>
    </w:p>
    <w:p w14:paraId="2363FF18"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1.1.</w:t>
      </w:r>
      <w:r w:rsidRPr="007D767D">
        <w:rPr>
          <w:rFonts w:ascii="Arial" w:hAnsi="Arial" w:cs="Arial"/>
          <w:spacing w:val="-3"/>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14:paraId="4E3E017A"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1.2</w:t>
      </w:r>
      <w:r w:rsidRPr="007D767D">
        <w:rPr>
          <w:rFonts w:ascii="Arial" w:hAnsi="Arial" w:cs="Arial"/>
          <w:spacing w:val="-3"/>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14:paraId="3BCB8348"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ab/>
        <w:t>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δημοπράτησης.</w:t>
      </w:r>
    </w:p>
    <w:p w14:paraId="09783275" w14:textId="71D80A7D"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ab/>
        <w:t xml:space="preserve">Το κόστος υποδοχής σε αποδεκτούς χώρους (κόστος διαχείρισης αποβλήτων και μεταφοράς σε μονάδες διαλογής),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w:t>
      </w:r>
      <w:r w:rsidRPr="007D767D">
        <w:rPr>
          <w:rFonts w:ascii="Arial" w:hAnsi="Arial" w:cs="Arial"/>
          <w:b/>
          <w:spacing w:val="-3"/>
        </w:rPr>
        <w:t>περιλαμβάνεται</w:t>
      </w:r>
      <w:r w:rsidRPr="007D767D">
        <w:rPr>
          <w:rFonts w:ascii="Arial" w:hAnsi="Arial" w:cs="Arial"/>
          <w:spacing w:val="-3"/>
        </w:rPr>
        <w:t xml:space="preserve"> στ</w:t>
      </w:r>
      <w:r w:rsidR="00265B73">
        <w:rPr>
          <w:rFonts w:ascii="Arial" w:hAnsi="Arial" w:cs="Arial"/>
          <w:spacing w:val="-3"/>
        </w:rPr>
        <w:t>ο κατ’ αποκοπήν τίμημα</w:t>
      </w:r>
      <w:r w:rsidRPr="007D767D">
        <w:rPr>
          <w:rFonts w:ascii="Arial" w:hAnsi="Arial" w:cs="Arial"/>
          <w:spacing w:val="-3"/>
        </w:rPr>
        <w:t>.</w:t>
      </w:r>
    </w:p>
    <w:p w14:paraId="6334690D" w14:textId="5F81339A" w:rsidR="00BD3487"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1.3</w:t>
      </w:r>
      <w:r w:rsidRPr="007D767D">
        <w:rPr>
          <w:rFonts w:ascii="Arial" w:hAnsi="Arial" w:cs="Arial"/>
          <w:spacing w:val="-3"/>
        </w:rPr>
        <w:tab/>
        <w:t xml:space="preserve">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w:t>
      </w:r>
      <w:r w:rsidRPr="007D767D">
        <w:rPr>
          <w:rFonts w:ascii="Arial" w:hAnsi="Arial" w:cs="Arial"/>
          <w:spacing w:val="-3"/>
        </w:rPr>
        <w:lastRenderedPageBreak/>
        <w:t>εξειδικευμένο αντικείμενο, ημεδαπού ή αλλοδαπού που απασχολείται για την κατασκευή του έργου, επί τόπου ή οπουδήποτε αλλού.</w:t>
      </w:r>
    </w:p>
    <w:p w14:paraId="6CAEFA8D" w14:textId="1085C09B" w:rsidR="00BD3487" w:rsidRPr="00806C9B" w:rsidRDefault="00BD3487" w:rsidP="00BD3487">
      <w:pPr>
        <w:tabs>
          <w:tab w:val="left" w:pos="-720"/>
          <w:tab w:val="left" w:pos="900"/>
        </w:tabs>
        <w:suppressAutoHyphens/>
        <w:spacing w:after="120"/>
        <w:ind w:left="851" w:hanging="851"/>
        <w:jc w:val="both"/>
        <w:rPr>
          <w:rFonts w:ascii="Arial" w:hAnsi="Arial" w:cs="Arial"/>
          <w:color w:val="FF0000"/>
          <w:spacing w:val="-3"/>
        </w:rPr>
      </w:pPr>
      <w:r w:rsidRPr="007D767D">
        <w:rPr>
          <w:rFonts w:ascii="Arial" w:hAnsi="Arial" w:cs="Arial"/>
          <w:spacing w:val="-3"/>
        </w:rPr>
        <w:t>1.4</w:t>
      </w:r>
      <w:r w:rsidRPr="007D767D">
        <w:rPr>
          <w:rFonts w:ascii="Arial" w:hAnsi="Arial" w:cs="Arial"/>
          <w:spacing w:val="-3"/>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r w:rsidR="00265B73">
        <w:rPr>
          <w:rFonts w:ascii="Arial" w:hAnsi="Arial" w:cs="Arial"/>
          <w:spacing w:val="-3"/>
        </w:rPr>
        <w:t xml:space="preserve"> </w:t>
      </w:r>
    </w:p>
    <w:p w14:paraId="0FCEE378"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1.5</w:t>
      </w:r>
      <w:r w:rsidRPr="007D767D">
        <w:rPr>
          <w:rFonts w:ascii="Arial" w:hAnsi="Arial" w:cs="Arial"/>
          <w:spacing w:val="-3"/>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14:paraId="0EF929F8" w14:textId="77777777" w:rsidR="00BD3487" w:rsidRPr="007D767D" w:rsidRDefault="00BD3487" w:rsidP="00BD3487">
      <w:pPr>
        <w:tabs>
          <w:tab w:val="left" w:pos="-720"/>
          <w:tab w:val="left" w:pos="900"/>
        </w:tabs>
        <w:suppressAutoHyphens/>
        <w:spacing w:after="120"/>
        <w:ind w:left="851" w:firstLine="3"/>
        <w:jc w:val="both"/>
        <w:rPr>
          <w:rFonts w:ascii="Arial" w:hAnsi="Arial" w:cs="Arial"/>
          <w:spacing w:val="-3"/>
        </w:rPr>
      </w:pPr>
      <w:r w:rsidRPr="007D767D">
        <w:rPr>
          <w:rFonts w:ascii="Arial" w:hAnsi="Arial"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14:paraId="07CBCB7D" w14:textId="77777777" w:rsidR="00BD3487" w:rsidRPr="007D767D" w:rsidRDefault="00BD3487" w:rsidP="00BD3487">
      <w:pPr>
        <w:tabs>
          <w:tab w:val="left" w:pos="-720"/>
          <w:tab w:val="left" w:pos="900"/>
        </w:tabs>
        <w:suppressAutoHyphens/>
        <w:spacing w:after="120"/>
        <w:ind w:left="851" w:firstLine="3"/>
        <w:jc w:val="both"/>
        <w:rPr>
          <w:rFonts w:ascii="Arial" w:hAnsi="Arial" w:cs="Arial"/>
          <w:spacing w:val="-3"/>
        </w:rPr>
      </w:pPr>
      <w:r w:rsidRPr="007D767D">
        <w:rPr>
          <w:rFonts w:ascii="Arial" w:hAnsi="Arial" w:cs="Arial"/>
          <w:spacing w:val="-3"/>
        </w:rPr>
        <w:t>Οι ως άνω όροι για την αποξήλωση των μονάδων και αποκατάσταση των χώρων έχουν εφαρμογή στις ακόλουθες περιπτώσεις:</w:t>
      </w:r>
    </w:p>
    <w:p w14:paraId="304A3D53" w14:textId="77777777" w:rsidR="00BD3487" w:rsidRPr="007D767D" w:rsidRDefault="00BD3487" w:rsidP="00BD3487">
      <w:pPr>
        <w:tabs>
          <w:tab w:val="left" w:pos="-720"/>
          <w:tab w:val="left" w:pos="1440"/>
        </w:tabs>
        <w:suppressAutoHyphens/>
        <w:spacing w:after="120"/>
        <w:ind w:left="1440" w:hanging="586"/>
        <w:jc w:val="both"/>
        <w:rPr>
          <w:rFonts w:ascii="Arial" w:hAnsi="Arial" w:cs="Arial"/>
          <w:spacing w:val="-3"/>
        </w:rPr>
      </w:pPr>
      <w:r w:rsidRPr="007D767D">
        <w:rPr>
          <w:rFonts w:ascii="Arial" w:hAnsi="Arial" w:cs="Arial"/>
          <w:spacing w:val="-3"/>
        </w:rPr>
        <w:t xml:space="preserve">(α) </w:t>
      </w:r>
      <w:r w:rsidRPr="007D767D">
        <w:rPr>
          <w:rFonts w:ascii="Arial" w:hAnsi="Arial" w:cs="Arial"/>
          <w:spacing w:val="-3"/>
        </w:rPr>
        <w:tab/>
        <w:t>Όταν η εγκατάσταση των μονάδων έχει γίνει σε χώρο που έχει παραχωρηθεί από το Δημόσιο</w:t>
      </w:r>
    </w:p>
    <w:p w14:paraId="2B1F547F" w14:textId="77777777" w:rsidR="00BD3487" w:rsidRPr="007D767D" w:rsidRDefault="00BD3487" w:rsidP="00BD3487">
      <w:pPr>
        <w:tabs>
          <w:tab w:val="left" w:pos="-720"/>
          <w:tab w:val="left" w:pos="1440"/>
        </w:tabs>
        <w:suppressAutoHyphens/>
        <w:spacing w:after="120"/>
        <w:ind w:left="1440" w:hanging="586"/>
        <w:jc w:val="both"/>
        <w:rPr>
          <w:rFonts w:ascii="Arial" w:hAnsi="Arial" w:cs="Arial"/>
          <w:spacing w:val="-3"/>
        </w:rPr>
      </w:pPr>
      <w:r w:rsidRPr="007D767D">
        <w:rPr>
          <w:rFonts w:ascii="Arial" w:hAnsi="Arial" w:cs="Arial"/>
          <w:spacing w:val="-3"/>
        </w:rPr>
        <w:t xml:space="preserve">(β) </w:t>
      </w:r>
      <w:r w:rsidRPr="007D767D">
        <w:rPr>
          <w:rFonts w:ascii="Arial" w:hAnsi="Arial"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14:paraId="6BF96094"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1.6</w:t>
      </w:r>
      <w:r w:rsidRPr="007D767D">
        <w:rPr>
          <w:rFonts w:ascii="Arial" w:hAnsi="Arial"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14:paraId="58FB02CD"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1.7</w:t>
      </w:r>
      <w:r w:rsidRPr="007D767D">
        <w:rPr>
          <w:rFonts w:ascii="Arial" w:hAnsi="Arial"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14:paraId="30A76830" w14:textId="4420ED34"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1.8</w:t>
      </w:r>
      <w:r w:rsidRPr="007D767D">
        <w:rPr>
          <w:rFonts w:ascii="Arial" w:hAnsi="Arial" w:cs="Arial"/>
          <w:spacing w:val="-3"/>
        </w:rPr>
        <w:tab/>
        <w:t xml:space="preserve">Οι δαπάνες διεξαγωγής των ελέγχων ποιότητος και οι δαπάνες κατασκευής των πάσης φύσεως ‘’δοκιμαστικών τμημάτων’’ που προβλέπονται </w:t>
      </w:r>
      <w:r w:rsidR="00DC4B88" w:rsidRPr="008A4501">
        <w:rPr>
          <w:rFonts w:ascii="Arial" w:hAnsi="Arial" w:cs="Arial"/>
          <w:spacing w:val="-3"/>
        </w:rPr>
        <w:t xml:space="preserve">στη μελέτη και στα τεύχη </w:t>
      </w:r>
      <w:r w:rsidRPr="007D767D">
        <w:rPr>
          <w:rFonts w:ascii="Arial" w:hAnsi="Arial" w:cs="Arial"/>
          <w:spacing w:val="-3"/>
        </w:rPr>
        <w:t>δημοπράτησης (μετρήσεις, εργαστηριακοί έλεγχοι και δοκιμές, αξία υλικών, χρήση μηχανημάτων, εργασία κ.λπ.)</w:t>
      </w:r>
      <w:r w:rsidR="00806C9B">
        <w:rPr>
          <w:rFonts w:ascii="Arial" w:hAnsi="Arial" w:cs="Arial"/>
          <w:spacing w:val="-3"/>
        </w:rPr>
        <w:t xml:space="preserve">. </w:t>
      </w:r>
    </w:p>
    <w:p w14:paraId="2154BAA1"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1.9</w:t>
      </w:r>
      <w:r w:rsidRPr="007D767D">
        <w:rPr>
          <w:rFonts w:ascii="Arial" w:hAnsi="Arial"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w:t>
      </w:r>
      <w:r w:rsidRPr="007D767D">
        <w:rPr>
          <w:rFonts w:ascii="Arial" w:hAnsi="Arial" w:cs="Arial"/>
          <w:spacing w:val="-3"/>
        </w:rPr>
        <w:lastRenderedPageBreak/>
        <w:t xml:space="preserve">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14:paraId="4A886703" w14:textId="77777777" w:rsidR="00BD3487" w:rsidRPr="007D767D" w:rsidRDefault="00BD3487" w:rsidP="00BD3487">
      <w:pPr>
        <w:tabs>
          <w:tab w:val="left" w:pos="-720"/>
          <w:tab w:val="left" w:pos="709"/>
        </w:tabs>
        <w:suppressAutoHyphens/>
        <w:spacing w:after="120"/>
        <w:ind w:left="851"/>
        <w:jc w:val="both"/>
        <w:rPr>
          <w:rFonts w:ascii="Arial" w:hAnsi="Arial" w:cs="Arial"/>
          <w:spacing w:val="-3"/>
        </w:rPr>
      </w:pPr>
      <w:r w:rsidRPr="007D767D">
        <w:rPr>
          <w:rFonts w:ascii="Arial" w:hAnsi="Arial"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14:paraId="6DE4C497"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1.1</w:t>
      </w:r>
      <w:r>
        <w:rPr>
          <w:rFonts w:ascii="Arial" w:hAnsi="Arial" w:cs="Arial"/>
          <w:spacing w:val="-3"/>
        </w:rPr>
        <w:t>0</w:t>
      </w:r>
      <w:r w:rsidRPr="007D767D">
        <w:rPr>
          <w:rFonts w:ascii="Arial" w:hAnsi="Arial" w:cs="Arial"/>
          <w:spacing w:val="-3"/>
        </w:rPr>
        <w:tab/>
        <w:t>Οι επιβαρύνσεις από καθυστερήσεις, μειωμένη απόδοση και μετακινήσεις μηχανημάτων και προσωπικού που οφείλονται:</w:t>
      </w:r>
    </w:p>
    <w:p w14:paraId="7C56C146" w14:textId="77777777"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 xml:space="preserve">(α) </w:t>
      </w:r>
      <w:r w:rsidRPr="007D767D">
        <w:rPr>
          <w:rFonts w:ascii="Arial" w:hAnsi="Arial" w:cs="Arial"/>
          <w:spacing w:val="-3"/>
        </w:rPr>
        <w:tab/>
        <w:t xml:space="preserve">σε εμπόδια στο χώρο εκτέλεσης των εργασιών (δίκτυα Ο.Κ.Ω. κ.λπ.), </w:t>
      </w:r>
    </w:p>
    <w:p w14:paraId="27419457" w14:textId="4F5A4C2D"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w:t>
      </w:r>
      <w:r>
        <w:rPr>
          <w:rFonts w:ascii="Arial" w:hAnsi="Arial" w:cs="Arial"/>
          <w:spacing w:val="-3"/>
        </w:rPr>
        <w:t>β</w:t>
      </w:r>
      <w:r w:rsidRPr="007D767D">
        <w:rPr>
          <w:rFonts w:ascii="Arial" w:hAnsi="Arial" w:cs="Arial"/>
          <w:spacing w:val="-3"/>
        </w:rPr>
        <w:t xml:space="preserve">) </w:t>
      </w:r>
      <w:r w:rsidRPr="007D767D">
        <w:rPr>
          <w:rFonts w:ascii="Arial" w:hAnsi="Arial" w:cs="Arial"/>
          <w:spacing w:val="-3"/>
        </w:rPr>
        <w:tab/>
        <w:t>στις τυχόν ιδιαίτερες απαιτήσεις αντιμετώπισης των εμποδίων από τους αρμόδιους για αυτά φορείς (Δ.Ε.Η, ΔΕΥΑ</w:t>
      </w:r>
      <w:r w:rsidR="00743346">
        <w:rPr>
          <w:rFonts w:ascii="Arial" w:hAnsi="Arial" w:cs="Arial"/>
          <w:spacing w:val="-3"/>
        </w:rPr>
        <w:t>Π</w:t>
      </w:r>
      <w:r w:rsidRPr="007D767D">
        <w:rPr>
          <w:rFonts w:ascii="Arial" w:hAnsi="Arial" w:cs="Arial"/>
          <w:spacing w:val="-3"/>
        </w:rPr>
        <w:t xml:space="preserve"> κ.λπ.), </w:t>
      </w:r>
    </w:p>
    <w:p w14:paraId="19E49577" w14:textId="77777777"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 xml:space="preserve">(δ) </w:t>
      </w:r>
      <w:r w:rsidRPr="007D767D">
        <w:rPr>
          <w:rFonts w:ascii="Arial" w:hAnsi="Arial" w:cs="Arial"/>
          <w:spacing w:val="-3"/>
        </w:rPr>
        <w:tab/>
        <w:t xml:space="preserve">στην ενδεχόμενη εκτέλεση των εργασιών κατά φάσεις λόγω των ως άνω εμποδίων, </w:t>
      </w:r>
    </w:p>
    <w:p w14:paraId="7146B11F" w14:textId="77777777"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 xml:space="preserve">(ε) </w:t>
      </w:r>
      <w:r w:rsidRPr="007D767D">
        <w:rPr>
          <w:rFonts w:ascii="Arial" w:hAnsi="Arial"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14:paraId="4005E99F" w14:textId="77777777"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(στ)</w:t>
      </w:r>
      <w:r w:rsidRPr="007D767D">
        <w:rPr>
          <w:rFonts w:ascii="Arial" w:hAnsi="Arial" w:cs="Arial"/>
          <w:spacing w:val="-3"/>
        </w:rPr>
        <w:tab/>
        <w:t xml:space="preserve">στην λήψη μέτρων για την εξασφάλιση της κυκλοφορίας πεζών και οχημάτων, </w:t>
      </w:r>
    </w:p>
    <w:p w14:paraId="3DE0603D" w14:textId="77777777" w:rsidR="00BD3487" w:rsidRPr="007D767D" w:rsidRDefault="00BD3487" w:rsidP="00BD3487">
      <w:pPr>
        <w:tabs>
          <w:tab w:val="left" w:pos="-720"/>
          <w:tab w:val="left" w:pos="1440"/>
        </w:tabs>
        <w:suppressAutoHyphens/>
        <w:spacing w:after="120"/>
        <w:ind w:left="1440" w:hanging="540"/>
        <w:jc w:val="both"/>
        <w:rPr>
          <w:rFonts w:ascii="Arial" w:hAnsi="Arial" w:cs="Arial"/>
          <w:spacing w:val="-3"/>
        </w:rPr>
      </w:pPr>
      <w:r w:rsidRPr="007D767D">
        <w:rPr>
          <w:rFonts w:ascii="Arial" w:hAnsi="Arial" w:cs="Arial"/>
          <w:spacing w:val="-3"/>
        </w:rPr>
        <w:t>(ζ)</w:t>
      </w:r>
      <w:r w:rsidRPr="007D767D">
        <w:rPr>
          <w:rFonts w:ascii="Arial" w:hAnsi="Arial"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14:paraId="63D8D814"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1.1</w:t>
      </w:r>
      <w:r>
        <w:rPr>
          <w:rFonts w:ascii="Arial" w:hAnsi="Arial" w:cs="Arial"/>
          <w:spacing w:val="-3"/>
        </w:rPr>
        <w:t>1</w:t>
      </w:r>
      <w:r w:rsidRPr="007D767D">
        <w:rPr>
          <w:rFonts w:ascii="Arial" w:hAnsi="Arial"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14:paraId="10E661E4" w14:textId="77777777" w:rsidR="00BD3487" w:rsidRPr="007D767D" w:rsidRDefault="00BD3487" w:rsidP="00BD3487">
      <w:pPr>
        <w:tabs>
          <w:tab w:val="left" w:pos="-720"/>
          <w:tab w:val="left" w:pos="-142"/>
          <w:tab w:val="left" w:pos="1278"/>
        </w:tabs>
        <w:suppressAutoHyphens/>
        <w:spacing w:after="120"/>
        <w:ind w:left="1278" w:hanging="427"/>
        <w:jc w:val="both"/>
        <w:rPr>
          <w:rFonts w:ascii="Arial" w:hAnsi="Arial" w:cs="Arial"/>
          <w:spacing w:val="-3"/>
        </w:rPr>
      </w:pPr>
      <w:r w:rsidRPr="007D767D">
        <w:rPr>
          <w:rFonts w:ascii="Arial" w:hAnsi="Arial" w:cs="Arial"/>
          <w:spacing w:val="-3"/>
        </w:rPr>
        <w:t>(1)</w:t>
      </w:r>
      <w:r w:rsidRPr="007D767D">
        <w:rPr>
          <w:rFonts w:ascii="Arial" w:hAnsi="Arial" w:cs="Arial"/>
          <w:spacing w:val="-3"/>
        </w:rPr>
        <w:tab/>
        <w:t xml:space="preserve">Οι δαπάνες προσωρινών γεφυρώσεων ορυγμάτων πλάτους έως 3,0 </w:t>
      </w:r>
      <w:r w:rsidRPr="007D767D">
        <w:rPr>
          <w:rFonts w:ascii="Arial" w:hAnsi="Arial" w:cs="Arial"/>
          <w:spacing w:val="-3"/>
          <w:lang w:val="en-US"/>
        </w:rPr>
        <w:t>m</w:t>
      </w:r>
      <w:r w:rsidRPr="007D767D">
        <w:rPr>
          <w:rFonts w:ascii="Arial" w:hAnsi="Arial" w:cs="Arial"/>
          <w:spacing w:val="-3"/>
        </w:rPr>
        <w:t xml:space="preserve">, για την αποκατάσταση της κυκλοφορίας πεζών και οχημάτων, όταν τούτο κρίνεται απαραίτητο από την Υπηρεσία ή τις αρμόδιες Αρχές </w:t>
      </w:r>
    </w:p>
    <w:p w14:paraId="71462D82" w14:textId="77777777" w:rsidR="00BD3487" w:rsidRPr="007D767D" w:rsidRDefault="00BD3487" w:rsidP="00BD3487">
      <w:pPr>
        <w:tabs>
          <w:tab w:val="left" w:pos="-1560"/>
          <w:tab w:val="left" w:pos="-720"/>
          <w:tab w:val="left" w:pos="-284"/>
          <w:tab w:val="left" w:pos="1278"/>
        </w:tabs>
        <w:suppressAutoHyphens/>
        <w:spacing w:after="120"/>
        <w:ind w:left="1278" w:hanging="427"/>
        <w:jc w:val="both"/>
        <w:rPr>
          <w:rFonts w:ascii="Arial" w:hAnsi="Arial" w:cs="Arial"/>
          <w:spacing w:val="-3"/>
        </w:rPr>
      </w:pPr>
      <w:r w:rsidRPr="007D767D">
        <w:rPr>
          <w:rFonts w:ascii="Arial" w:hAnsi="Arial" w:cs="Arial"/>
          <w:spacing w:val="-3"/>
        </w:rPr>
        <w:t>(2)</w:t>
      </w:r>
      <w:r w:rsidRPr="007D767D">
        <w:rPr>
          <w:rFonts w:ascii="Arial" w:hAnsi="Arial" w:cs="Arial"/>
          <w:spacing w:val="-3"/>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14:paraId="2C4CD195"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1.1</w:t>
      </w:r>
      <w:r>
        <w:rPr>
          <w:rFonts w:ascii="Arial" w:hAnsi="Arial" w:cs="Arial"/>
          <w:spacing w:val="-3"/>
        </w:rPr>
        <w:t>2</w:t>
      </w:r>
      <w:r w:rsidRPr="007D767D">
        <w:rPr>
          <w:rFonts w:ascii="Arial" w:hAnsi="Arial"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14:paraId="1A1116A0"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lastRenderedPageBreak/>
        <w:t>1.</w:t>
      </w:r>
      <w:r>
        <w:rPr>
          <w:rFonts w:ascii="Arial" w:hAnsi="Arial" w:cs="Arial"/>
          <w:spacing w:val="-3"/>
        </w:rPr>
        <w:t>13</w:t>
      </w:r>
      <w:r w:rsidRPr="007D767D">
        <w:rPr>
          <w:rFonts w:ascii="Arial" w:hAnsi="Arial"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14:paraId="1C9DB545"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w:t>
      </w:r>
      <w:r>
        <w:rPr>
          <w:rFonts w:ascii="Arial" w:hAnsi="Arial" w:cs="Arial"/>
          <w:spacing w:val="-3"/>
        </w:rPr>
        <w:t>14</w:t>
      </w:r>
      <w:r w:rsidRPr="007D767D">
        <w:rPr>
          <w:rFonts w:ascii="Arial" w:hAnsi="Arial" w:cs="Arial"/>
          <w:spacing w:val="-3"/>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14:paraId="693FD3EF" w14:textId="140081BB" w:rsidR="00BD3487" w:rsidRPr="00806C9B" w:rsidRDefault="00BD3487" w:rsidP="00BD3487">
      <w:pPr>
        <w:tabs>
          <w:tab w:val="left" w:pos="-720"/>
          <w:tab w:val="left" w:pos="900"/>
        </w:tabs>
        <w:suppressAutoHyphens/>
        <w:spacing w:after="120"/>
        <w:ind w:left="851" w:hanging="851"/>
        <w:jc w:val="both"/>
        <w:rPr>
          <w:rFonts w:ascii="Arial" w:hAnsi="Arial" w:cs="Arial"/>
          <w:color w:val="FF0000"/>
          <w:spacing w:val="-3"/>
        </w:rPr>
      </w:pPr>
      <w:r w:rsidRPr="007D767D">
        <w:rPr>
          <w:rFonts w:ascii="Arial" w:hAnsi="Arial" w:cs="Arial"/>
          <w:spacing w:val="-3"/>
        </w:rPr>
        <w:t>1.</w:t>
      </w:r>
      <w:r>
        <w:rPr>
          <w:rFonts w:ascii="Arial" w:hAnsi="Arial" w:cs="Arial"/>
          <w:spacing w:val="-3"/>
        </w:rPr>
        <w:t>15</w:t>
      </w:r>
      <w:r w:rsidRPr="007D767D">
        <w:rPr>
          <w:rFonts w:ascii="Arial" w:hAnsi="Arial" w:cs="Arial"/>
          <w:spacing w:val="-3"/>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r w:rsidR="00806C9B">
        <w:rPr>
          <w:rFonts w:ascii="Arial" w:hAnsi="Arial" w:cs="Arial"/>
          <w:spacing w:val="-3"/>
        </w:rPr>
        <w:t xml:space="preserve"> </w:t>
      </w:r>
    </w:p>
    <w:p w14:paraId="50B256AF"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w:t>
      </w:r>
      <w:r>
        <w:rPr>
          <w:rFonts w:ascii="Arial" w:hAnsi="Arial" w:cs="Arial"/>
          <w:spacing w:val="-3"/>
        </w:rPr>
        <w:t>16</w:t>
      </w:r>
      <w:r w:rsidRPr="007D767D">
        <w:rPr>
          <w:rFonts w:ascii="Arial" w:hAnsi="Arial" w:cs="Arial"/>
          <w:spacing w:val="-3"/>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14:paraId="64B44FC3"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w:t>
      </w:r>
      <w:r>
        <w:rPr>
          <w:rFonts w:ascii="Arial" w:hAnsi="Arial" w:cs="Arial"/>
          <w:spacing w:val="-3"/>
        </w:rPr>
        <w:t>17</w:t>
      </w:r>
      <w:r w:rsidRPr="007D767D">
        <w:rPr>
          <w:rFonts w:ascii="Arial" w:hAnsi="Arial" w:cs="Arial"/>
          <w:spacing w:val="-3"/>
        </w:rPr>
        <w:tab/>
        <w:t xml:space="preserve">Οι δαπάνες </w:t>
      </w:r>
      <w:r w:rsidRPr="0090580E">
        <w:rPr>
          <w:rFonts w:ascii="Arial" w:hAnsi="Arial" w:cs="Arial"/>
          <w:spacing w:val="-3"/>
        </w:rPr>
        <w:t>τυχόν ειδικών μελετών, που απαιτούνται</w:t>
      </w:r>
      <w:r>
        <w:rPr>
          <w:rFonts w:ascii="Arial" w:hAnsi="Arial" w:cs="Arial"/>
          <w:spacing w:val="-3"/>
        </w:rPr>
        <w:t xml:space="preserve"> </w:t>
      </w:r>
      <w:r w:rsidRPr="007D767D">
        <w:rPr>
          <w:rFonts w:ascii="Arial" w:hAnsi="Arial" w:cs="Arial"/>
          <w:spacing w:val="-3"/>
        </w:rPr>
        <w:t>να εκπονηθούν από τον Ανάδοχο όπως, μελέτες ικριωμάτων κ.λπ.</w:t>
      </w:r>
    </w:p>
    <w:p w14:paraId="7464E406" w14:textId="77777777" w:rsidR="00BD3487"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w:t>
      </w:r>
      <w:r>
        <w:rPr>
          <w:rFonts w:ascii="Arial" w:hAnsi="Arial" w:cs="Arial"/>
          <w:spacing w:val="-3"/>
        </w:rPr>
        <w:t>18</w:t>
      </w:r>
      <w:r w:rsidRPr="007D767D">
        <w:rPr>
          <w:rFonts w:ascii="Arial" w:hAnsi="Arial" w:cs="Arial"/>
          <w:spacing w:val="-3"/>
        </w:rPr>
        <w:tab/>
        <w:t>Οι δαπάνες έκδοσης των απαιτουμένων αδειών εκτέλεσης εργασιών από τις αρμόδιες Αρχές, και τους Οργανισμούς Κοινής Ωφελείας, εκτός αν προβλέπεται ιδιαίτερη πληρωμή προς τούτο στα τεύχη δημοπράτησης.</w:t>
      </w:r>
    </w:p>
    <w:p w14:paraId="5D8CA181" w14:textId="0F565577" w:rsidR="00BD3487" w:rsidRDefault="00BD3487" w:rsidP="00BD3487">
      <w:pPr>
        <w:ind w:left="851" w:hanging="851"/>
        <w:jc w:val="both"/>
        <w:rPr>
          <w:rFonts w:ascii="Arial" w:hAnsi="Arial" w:cs="Arial"/>
        </w:rPr>
      </w:pPr>
      <w:r w:rsidRPr="0090580E">
        <w:rPr>
          <w:rFonts w:ascii="Arial" w:hAnsi="Arial" w:cs="Arial"/>
          <w:spacing w:val="-3"/>
        </w:rPr>
        <w:t>1.19</w:t>
      </w:r>
      <w:r w:rsidRPr="0090580E">
        <w:rPr>
          <w:rFonts w:ascii="Arial" w:hAnsi="Arial" w:cs="Arial"/>
        </w:rPr>
        <w:tab/>
        <w:t>Οι δαπάνες για την έκδοση του απαιτούμενου Πιστοποιητικού Ενεργειακής Απόδοσης (ΠΕΑ) από ανεξάρτητο Ενεργειακό Επιθεωρητή, μετά την ολοκλήρωση των εργασιών, καθώς και για την πιστοποίηση τ</w:t>
      </w:r>
      <w:r w:rsidRPr="0090580E">
        <w:rPr>
          <w:rFonts w:ascii="Arial" w:hAnsi="Arial" w:cs="Arial"/>
          <w:lang w:val="de-DE"/>
        </w:rPr>
        <w:t>o</w:t>
      </w:r>
      <w:r w:rsidRPr="0090580E">
        <w:rPr>
          <w:rFonts w:ascii="Arial" w:hAnsi="Arial" w:cs="Arial"/>
        </w:rPr>
        <w:t xml:space="preserve">υ ενεργειακού συστήματος διαχείρισης κατά </w:t>
      </w:r>
      <w:r w:rsidRPr="0090580E">
        <w:rPr>
          <w:rFonts w:ascii="Arial" w:hAnsi="Arial" w:cs="Arial"/>
          <w:lang w:val="de-DE"/>
        </w:rPr>
        <w:t>ISO</w:t>
      </w:r>
      <w:r w:rsidRPr="0090580E">
        <w:rPr>
          <w:rFonts w:ascii="Arial" w:hAnsi="Arial" w:cs="Arial"/>
        </w:rPr>
        <w:t xml:space="preserve"> 50001.</w:t>
      </w:r>
    </w:p>
    <w:p w14:paraId="771CBE48" w14:textId="77777777" w:rsidR="00BD3487" w:rsidRPr="007D767D" w:rsidRDefault="00BD3487" w:rsidP="00BD3487">
      <w:pPr>
        <w:tabs>
          <w:tab w:val="left" w:pos="-720"/>
          <w:tab w:val="left" w:pos="900"/>
        </w:tabs>
        <w:suppressAutoHyphens/>
        <w:spacing w:after="120"/>
        <w:ind w:left="851" w:hanging="851"/>
        <w:jc w:val="both"/>
        <w:rPr>
          <w:rFonts w:ascii="Arial" w:hAnsi="Arial" w:cs="Arial"/>
          <w:spacing w:val="-3"/>
        </w:rPr>
      </w:pPr>
      <w:r w:rsidRPr="007D767D">
        <w:rPr>
          <w:rFonts w:ascii="Arial" w:hAnsi="Arial" w:cs="Arial"/>
          <w:spacing w:val="-3"/>
        </w:rPr>
        <w:t>1.2</w:t>
      </w:r>
      <w:r>
        <w:rPr>
          <w:rFonts w:ascii="Arial" w:hAnsi="Arial" w:cs="Arial"/>
          <w:spacing w:val="-3"/>
        </w:rPr>
        <w:t>0</w:t>
      </w:r>
      <w:r w:rsidRPr="007D767D">
        <w:rPr>
          <w:rFonts w:ascii="Arial" w:hAnsi="Arial" w:cs="Arial"/>
          <w:spacing w:val="-3"/>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14:paraId="24BCC9FE" w14:textId="77777777" w:rsidR="00BD3487" w:rsidRPr="007D767D" w:rsidRDefault="00BD3487" w:rsidP="00BD3487">
      <w:pPr>
        <w:tabs>
          <w:tab w:val="left" w:pos="-1418"/>
          <w:tab w:val="left" w:pos="-720"/>
          <w:tab w:val="left" w:pos="2410"/>
        </w:tabs>
        <w:suppressAutoHyphens/>
        <w:spacing w:after="120"/>
        <w:ind w:left="1440" w:hanging="540"/>
        <w:jc w:val="both"/>
        <w:rPr>
          <w:rFonts w:ascii="Arial" w:hAnsi="Arial" w:cs="Arial"/>
          <w:spacing w:val="-3"/>
        </w:rPr>
      </w:pPr>
      <w:r w:rsidRPr="007D767D">
        <w:rPr>
          <w:rFonts w:ascii="Arial" w:hAnsi="Arial" w:cs="Arial"/>
          <w:spacing w:val="-3"/>
        </w:rPr>
        <w:t>(1)</w:t>
      </w:r>
      <w:r w:rsidRPr="007D767D">
        <w:rPr>
          <w:rFonts w:ascii="Arial" w:hAnsi="Arial" w:cs="Arial"/>
          <w:spacing w:val="-3"/>
        </w:rPr>
        <w:tab/>
        <w:t>τα δίκτυα είναι σχετικά ανεπαρκή και ευαίσθητα σε δυσμενή μεταχείριση,</w:t>
      </w:r>
    </w:p>
    <w:p w14:paraId="799DD63C" w14:textId="77777777" w:rsidR="00BD3487" w:rsidRPr="007D767D" w:rsidRDefault="00BD3487" w:rsidP="00BD3487">
      <w:pPr>
        <w:tabs>
          <w:tab w:val="left" w:pos="-720"/>
          <w:tab w:val="left" w:pos="2410"/>
        </w:tabs>
        <w:suppressAutoHyphens/>
        <w:spacing w:after="120"/>
        <w:ind w:left="1440" w:hanging="540"/>
        <w:jc w:val="both"/>
        <w:rPr>
          <w:rFonts w:ascii="Arial" w:hAnsi="Arial" w:cs="Arial"/>
        </w:rPr>
      </w:pPr>
      <w:r w:rsidRPr="007D767D">
        <w:rPr>
          <w:rFonts w:ascii="Arial" w:hAnsi="Arial" w:cs="Arial"/>
          <w:spacing w:val="-3"/>
        </w:rPr>
        <w:t>(2)</w:t>
      </w:r>
      <w:r w:rsidRPr="007D767D">
        <w:rPr>
          <w:rFonts w:ascii="Arial" w:hAnsi="Arial"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14:paraId="23236632" w14:textId="77777777" w:rsidR="00F15245" w:rsidRPr="00424061" w:rsidRDefault="00F15245" w:rsidP="00BD3487">
      <w:pPr>
        <w:tabs>
          <w:tab w:val="left" w:pos="-720"/>
          <w:tab w:val="left" w:pos="0"/>
        </w:tabs>
        <w:suppressAutoHyphens/>
        <w:spacing w:after="120"/>
        <w:jc w:val="both"/>
        <w:rPr>
          <w:rFonts w:ascii="Arial" w:hAnsi="Arial" w:cs="Arial"/>
          <w:b/>
          <w:spacing w:val="-3"/>
          <w:u w:val="single"/>
        </w:rPr>
      </w:pPr>
    </w:p>
    <w:p w14:paraId="3730A825" w14:textId="6ED6024E" w:rsidR="00BD3487" w:rsidRPr="007D767D" w:rsidRDefault="00BD3487" w:rsidP="00BD3487">
      <w:pPr>
        <w:tabs>
          <w:tab w:val="left" w:pos="-720"/>
          <w:tab w:val="left" w:pos="0"/>
        </w:tabs>
        <w:suppressAutoHyphens/>
        <w:spacing w:after="120"/>
        <w:jc w:val="both"/>
        <w:rPr>
          <w:rFonts w:ascii="Arial" w:hAnsi="Arial" w:cs="Arial"/>
          <w:spacing w:val="-3"/>
          <w:u w:val="single"/>
        </w:rPr>
      </w:pPr>
      <w:r w:rsidRPr="007D767D">
        <w:rPr>
          <w:rFonts w:ascii="Arial" w:hAnsi="Arial" w:cs="Arial"/>
          <w:b/>
          <w:spacing w:val="-3"/>
          <w:u w:val="single"/>
          <w:lang w:val="en-US"/>
        </w:rPr>
        <w:t>T</w:t>
      </w:r>
      <w:r w:rsidRPr="007D767D">
        <w:rPr>
          <w:rFonts w:ascii="Arial" w:hAnsi="Arial" w:cs="Arial"/>
          <w:b/>
          <w:spacing w:val="-3"/>
          <w:u w:val="single"/>
        </w:rPr>
        <w:t>ο κατ΄αποκοπή τίμημα του παρόντος Τιμολογίου προσαυξάνεται κατά το ποσοστό Γενικών Εξόδων (Γ.Ε.) και Οφέλους του Αναδόχου (Ο.Ε.),</w:t>
      </w:r>
      <w:r w:rsidRPr="007D767D">
        <w:rPr>
          <w:rFonts w:ascii="Arial" w:hAnsi="Arial" w:cs="Arial"/>
          <w:spacing w:val="-3"/>
          <w:u w:val="single"/>
        </w:rPr>
        <w:t xml:space="preserve"> </w:t>
      </w:r>
      <w:r w:rsidRPr="007D767D">
        <w:rPr>
          <w:rFonts w:ascii="Arial" w:hAnsi="Arial" w:cs="Arial"/>
          <w:spacing w:val="-3"/>
        </w:rPr>
        <w:t xml:space="preserve">στο οποίο περιλαμβάνονται οι πάσης φύσεως δαπάνες οι οποίες δεν μπορούν να κατανεμηθούν σε συγκεκριμένες εργασίες αλλά αφορούν συνολικά </w:t>
      </w:r>
      <w:r w:rsidRPr="007D767D">
        <w:rPr>
          <w:rFonts w:ascii="Arial" w:hAnsi="Arial" w:cs="Arial"/>
          <w:spacing w:val="-3"/>
        </w:rPr>
        <w:lastRenderedPageBreak/>
        <w:t>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14:paraId="60AF6017" w14:textId="77777777" w:rsidR="00BD3487" w:rsidRPr="007D767D" w:rsidRDefault="00BD3487" w:rsidP="00BD3487">
      <w:pPr>
        <w:tabs>
          <w:tab w:val="left" w:pos="-720"/>
          <w:tab w:val="left" w:pos="0"/>
          <w:tab w:val="left" w:pos="709"/>
        </w:tabs>
        <w:suppressAutoHyphens/>
        <w:spacing w:after="120"/>
        <w:jc w:val="both"/>
        <w:rPr>
          <w:rFonts w:ascii="Arial" w:hAnsi="Arial" w:cs="Arial"/>
          <w:spacing w:val="-3"/>
        </w:rPr>
      </w:pPr>
      <w:r w:rsidRPr="007D767D">
        <w:rPr>
          <w:rFonts w:ascii="Arial" w:hAnsi="Arial"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14:paraId="43064B97" w14:textId="77777777" w:rsidR="00BD3487" w:rsidRPr="007D767D" w:rsidRDefault="00BD3487" w:rsidP="00BD3487">
      <w:pPr>
        <w:tabs>
          <w:tab w:val="left" w:pos="-720"/>
          <w:tab w:val="left" w:pos="851"/>
        </w:tabs>
        <w:suppressAutoHyphens/>
        <w:spacing w:after="120"/>
        <w:ind w:left="1440" w:hanging="1440"/>
        <w:jc w:val="both"/>
        <w:rPr>
          <w:rFonts w:ascii="Arial" w:hAnsi="Arial" w:cs="Arial"/>
          <w:spacing w:val="-3"/>
        </w:rPr>
      </w:pPr>
      <w:r w:rsidRPr="007D767D">
        <w:rPr>
          <w:rFonts w:ascii="Arial" w:hAnsi="Arial" w:cs="Arial"/>
          <w:spacing w:val="-3"/>
        </w:rPr>
        <w:t xml:space="preserve">(α) </w:t>
      </w:r>
      <w:r w:rsidRPr="007D767D">
        <w:rPr>
          <w:rFonts w:ascii="Arial" w:hAnsi="Arial" w:cs="Arial"/>
          <w:spacing w:val="-3"/>
        </w:rPr>
        <w:tab/>
      </w:r>
      <w:r w:rsidRPr="007D767D">
        <w:rPr>
          <w:rFonts w:ascii="Arial" w:hAnsi="Arial" w:cs="Arial"/>
          <w:spacing w:val="-3"/>
          <w:u w:val="single"/>
        </w:rPr>
        <w:t>Σταθερά έξοδα</w:t>
      </w:r>
      <w:r w:rsidRPr="007D767D">
        <w:rPr>
          <w:rFonts w:ascii="Arial" w:hAnsi="Arial" w:cs="Arial"/>
          <w:spacing w:val="-3"/>
        </w:rPr>
        <w:t>, δηλαδή άπαξ αναλαμβανόμενα κατά τη διάρκεια της σύμβασης, τα οποία περιλαμβάνουν τις δαπάνες:</w:t>
      </w:r>
    </w:p>
    <w:p w14:paraId="638EB5A6"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14:paraId="74DB7A51"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Ανέγερσης κύριων και βοηθητικών εργοταξιακών εγκαταστάσεων του Αναδόχου ή άλλων, εφόσον προβλέπεται στα έγγραφα της σύμβασης.</w:t>
      </w:r>
    </w:p>
    <w:p w14:paraId="22F06D8A"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Περίφραξης ή/και διατάξεων επιτήρησης εργοταξιακών εγκαταστάσεων και χώρων εκτέλεσης εργασιών εφόσον προβλέπεται στα έγγραφα της σύμβασης.</w:t>
      </w:r>
    </w:p>
    <w:p w14:paraId="7CA70133"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14:paraId="2DE5F8F7"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14:paraId="6A8CE3E2"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14:paraId="3A0F523C"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Οι δαπάνες επισκόπησης των μελετών του έργου και τυχόν συμπληρώσεις τροποποιήσεις, εφόσον δεν περιλαμβάνονται στο άμεσο κόστος.</w:t>
      </w:r>
    </w:p>
    <w:p w14:paraId="78D2884F"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Οι δαπάνες συμπλήρωσης των ΣΑΥ/ΦΑΥ (Σχέδιο Ασφάλειας και Υγείας/Φάκελος Ασφάλειας και Υγείας), σύμφωνα με τις κείμενες διατάξεις.</w:t>
      </w:r>
    </w:p>
    <w:p w14:paraId="3FC42799"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Για φόρους.</w:t>
      </w:r>
    </w:p>
    <w:p w14:paraId="632FFDCF"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Για εγγυητικές.</w:t>
      </w:r>
    </w:p>
    <w:p w14:paraId="4328D740"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Ασφάλισης του έργου.</w:t>
      </w:r>
    </w:p>
    <w:p w14:paraId="10D67F0E"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Προσυμβατικού σταδίου.</w:t>
      </w:r>
    </w:p>
    <w:p w14:paraId="0FD4F689" w14:textId="77777777" w:rsidR="00BD3487" w:rsidRPr="007D767D" w:rsidRDefault="00BD3487" w:rsidP="00BD3487">
      <w:pPr>
        <w:pStyle w:val="a4"/>
        <w:numPr>
          <w:ilvl w:val="0"/>
          <w:numId w:val="43"/>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Διάθεσης μέσων ατομικής προστασίας.</w:t>
      </w:r>
    </w:p>
    <w:p w14:paraId="78028CF4" w14:textId="77777777" w:rsidR="00BD3487" w:rsidRPr="007D767D" w:rsidRDefault="00BD3487" w:rsidP="00BD3487">
      <w:pPr>
        <w:pStyle w:val="a4"/>
        <w:numPr>
          <w:ilvl w:val="0"/>
          <w:numId w:val="43"/>
        </w:numPr>
        <w:tabs>
          <w:tab w:val="left" w:pos="-720"/>
          <w:tab w:val="left" w:pos="709"/>
        </w:tabs>
        <w:suppressAutoHyphens/>
        <w:spacing w:after="120" w:line="240" w:lineRule="auto"/>
        <w:jc w:val="both"/>
        <w:rPr>
          <w:rFonts w:ascii="Arial" w:hAnsi="Arial" w:cs="Arial"/>
          <w:spacing w:val="-3"/>
        </w:rPr>
      </w:pPr>
      <w:r w:rsidRPr="007D767D">
        <w:rPr>
          <w:rFonts w:ascii="Arial" w:hAnsi="Arial" w:cs="Arial"/>
          <w:spacing w:val="-3"/>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14:paraId="14E66CC5" w14:textId="77777777" w:rsidR="00BD3487" w:rsidRPr="007D767D" w:rsidRDefault="00BD3487" w:rsidP="00BD3487">
      <w:pPr>
        <w:tabs>
          <w:tab w:val="left" w:pos="-720"/>
          <w:tab w:val="left" w:pos="851"/>
        </w:tabs>
        <w:suppressAutoHyphens/>
        <w:spacing w:after="120"/>
        <w:ind w:left="1440" w:hanging="1440"/>
        <w:jc w:val="both"/>
        <w:rPr>
          <w:rFonts w:ascii="Arial" w:hAnsi="Arial" w:cs="Arial"/>
          <w:spacing w:val="-3"/>
        </w:rPr>
      </w:pPr>
      <w:r w:rsidRPr="007D767D">
        <w:rPr>
          <w:rFonts w:ascii="Arial" w:hAnsi="Arial" w:cs="Arial"/>
          <w:spacing w:val="-3"/>
        </w:rPr>
        <w:t xml:space="preserve">(β) </w:t>
      </w:r>
      <w:r w:rsidRPr="007D767D">
        <w:rPr>
          <w:rFonts w:ascii="Arial" w:hAnsi="Arial" w:cs="Arial"/>
          <w:spacing w:val="-3"/>
        </w:rPr>
        <w:tab/>
      </w:r>
      <w:r w:rsidRPr="007D767D">
        <w:rPr>
          <w:rFonts w:ascii="Arial" w:hAnsi="Arial" w:cs="Arial"/>
          <w:spacing w:val="-3"/>
          <w:u w:val="single"/>
        </w:rPr>
        <w:t>Χρονικώς συνηρτημένα έξοδα</w:t>
      </w:r>
      <w:r w:rsidRPr="007D767D">
        <w:rPr>
          <w:rFonts w:ascii="Arial" w:hAnsi="Arial" w:cs="Arial"/>
          <w:spacing w:val="-3"/>
        </w:rPr>
        <w:t>, δηλαδή εξαρτώμενα από τη χρονική διάρκεια της σύμβασης, τα οποία περιλαμβάνουν τις δαπάνες:</w:t>
      </w:r>
    </w:p>
    <w:p w14:paraId="66E78C6B"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lastRenderedPageBreak/>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14:paraId="5C02D051"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14:paraId="72FE9F65"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 xml:space="preserve">Νομικής υποστήριξης </w:t>
      </w:r>
    </w:p>
    <w:p w14:paraId="2D35DC14"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Εξωτερικών τεχνικών συμβούλων με ad hoc μετάκληση</w:t>
      </w:r>
    </w:p>
    <w:p w14:paraId="0648C4CF"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Για την εκτέλεση των καθηκόντων της παραπάνω κατηγορίας προσωπικού π.χ. χρήση αυτοκινήτων</w:t>
      </w:r>
    </w:p>
    <w:p w14:paraId="30B2EF00"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 xml:space="preserve">Λειτουργίας μηχανημάτων γενικής χρήσης π.χ. γερανοί, οχήματα μεταφοράς προσωπικού </w:t>
      </w:r>
    </w:p>
    <w:p w14:paraId="5B879682"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14:paraId="7BA5EC50"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Συντήρησης του έργου για τον προβλεπόμενο χρόνο</w:t>
      </w:r>
    </w:p>
    <w:p w14:paraId="2767B944"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Τόκοι κεφαλαίων κίνησης και γενικότερα χρηματοοικονομικό κόστος</w:t>
      </w:r>
    </w:p>
    <w:p w14:paraId="513B3773" w14:textId="77777777" w:rsidR="00BD3487" w:rsidRPr="007D767D" w:rsidRDefault="00BD3487" w:rsidP="00BD3487">
      <w:pPr>
        <w:pStyle w:val="a4"/>
        <w:numPr>
          <w:ilvl w:val="0"/>
          <w:numId w:val="44"/>
        </w:numPr>
        <w:tabs>
          <w:tab w:val="left" w:pos="-720"/>
          <w:tab w:val="left" w:pos="709"/>
        </w:tabs>
        <w:suppressAutoHyphens/>
        <w:spacing w:after="120" w:line="240" w:lineRule="auto"/>
        <w:ind w:left="1435" w:hanging="584"/>
        <w:contextualSpacing w:val="0"/>
        <w:jc w:val="both"/>
        <w:rPr>
          <w:rFonts w:ascii="Arial" w:hAnsi="Arial" w:cs="Arial"/>
          <w:spacing w:val="-3"/>
        </w:rPr>
      </w:pPr>
      <w:r w:rsidRPr="007D767D">
        <w:rPr>
          <w:rFonts w:ascii="Arial" w:hAnsi="Arial" w:cs="Arial"/>
          <w:spacing w:val="-3"/>
        </w:rPr>
        <w:t>Το αναλογούν, σε σχέση με τη συμμετοχή του στον κύκλο εργασιών της επιχείρησης, κόστος  έδρας επιχείρησης ή/και λειτουργίας κοινοπραξίας</w:t>
      </w:r>
    </w:p>
    <w:p w14:paraId="67CB1722" w14:textId="0435A2CC" w:rsidR="00BD3487" w:rsidRDefault="00BD3487" w:rsidP="00BD3487">
      <w:pPr>
        <w:tabs>
          <w:tab w:val="left" w:pos="-720"/>
        </w:tabs>
        <w:suppressAutoHyphens/>
        <w:spacing w:after="120"/>
        <w:ind w:left="851" w:hanging="851"/>
        <w:jc w:val="both"/>
        <w:rPr>
          <w:rFonts w:ascii="Arial" w:hAnsi="Arial" w:cs="Arial"/>
          <w:spacing w:val="-3"/>
        </w:rPr>
      </w:pPr>
      <w:r w:rsidRPr="007D767D">
        <w:rPr>
          <w:rFonts w:ascii="Arial" w:hAnsi="Arial" w:cs="Arial"/>
          <w:spacing w:val="-3"/>
        </w:rPr>
        <w:t xml:space="preserve"> </w:t>
      </w:r>
      <w:r w:rsidRPr="007D767D">
        <w:rPr>
          <w:rFonts w:ascii="Arial" w:hAnsi="Arial" w:cs="Arial"/>
          <w:spacing w:val="-3"/>
        </w:rPr>
        <w:tab/>
        <w:t>Ο Φόρος Προστιθέμενης Αξίας (Φ.Π.Α) επί των λογαριασμών του Αναδόχου βαρύνει τον Κύριο του Έργου.</w:t>
      </w:r>
    </w:p>
    <w:p w14:paraId="18B31C24" w14:textId="2A4B551D" w:rsidR="00BD3487" w:rsidRDefault="00BD3487" w:rsidP="00BD3487">
      <w:pPr>
        <w:tabs>
          <w:tab w:val="left" w:pos="-720"/>
        </w:tabs>
        <w:suppressAutoHyphens/>
        <w:spacing w:after="120"/>
        <w:ind w:left="851" w:hanging="851"/>
        <w:jc w:val="both"/>
        <w:rPr>
          <w:rFonts w:ascii="Arial" w:hAnsi="Arial" w:cs="Arial"/>
          <w:spacing w:val="-3"/>
        </w:rPr>
      </w:pPr>
    </w:p>
    <w:p w14:paraId="39C03DD1" w14:textId="45EDC36E" w:rsidR="006B0770" w:rsidRPr="007D767D" w:rsidRDefault="006B0770" w:rsidP="00BD3487">
      <w:pPr>
        <w:numPr>
          <w:ilvl w:val="0"/>
          <w:numId w:val="42"/>
        </w:numPr>
        <w:tabs>
          <w:tab w:val="num" w:pos="1140"/>
        </w:tabs>
        <w:spacing w:after="120" w:line="240" w:lineRule="auto"/>
        <w:ind w:left="284" w:hanging="284"/>
        <w:jc w:val="both"/>
        <w:rPr>
          <w:rFonts w:ascii="Arial" w:hAnsi="Arial" w:cs="Arial"/>
          <w:b/>
          <w:u w:val="single"/>
        </w:rPr>
      </w:pPr>
      <w:r w:rsidRPr="007D767D">
        <w:rPr>
          <w:rFonts w:ascii="Arial" w:hAnsi="Arial" w:cs="Arial"/>
          <w:b/>
          <w:u w:val="single"/>
        </w:rPr>
        <w:t xml:space="preserve">ΤΙΜΗΜΑ ΚΑΤ’ ΑΠΟΚΟΠΗ </w:t>
      </w:r>
    </w:p>
    <w:p w14:paraId="3F1CD79C" w14:textId="20144962" w:rsidR="00265B73" w:rsidRDefault="006B0770" w:rsidP="00831ED3">
      <w:pPr>
        <w:pStyle w:val="Web"/>
        <w:spacing w:before="0" w:beforeAutospacing="0" w:after="0" w:afterAutospacing="0"/>
        <w:ind w:left="284"/>
        <w:jc w:val="both"/>
        <w:rPr>
          <w:rFonts w:ascii="Arial" w:hAnsi="Arial" w:cs="Arial"/>
          <w:sz w:val="22"/>
          <w:szCs w:val="22"/>
        </w:rPr>
      </w:pPr>
      <w:r w:rsidRPr="00806C9B">
        <w:rPr>
          <w:rFonts w:ascii="Arial" w:hAnsi="Arial" w:cs="Arial"/>
          <w:b/>
          <w:sz w:val="22"/>
          <w:szCs w:val="22"/>
          <w:u w:val="single"/>
        </w:rPr>
        <w:t xml:space="preserve">Πλήρης κατασκευή και παράδοση σε πλήρη λειτουργία όλων των οικοδομικών </w:t>
      </w:r>
      <w:r w:rsidR="003C2482">
        <w:rPr>
          <w:rFonts w:ascii="Arial" w:hAnsi="Arial" w:cs="Arial"/>
          <w:b/>
          <w:sz w:val="22"/>
          <w:szCs w:val="22"/>
          <w:u w:val="single"/>
        </w:rPr>
        <w:t xml:space="preserve">και Η/Μ </w:t>
      </w:r>
      <w:r w:rsidRPr="00806C9B">
        <w:rPr>
          <w:rFonts w:ascii="Arial" w:hAnsi="Arial" w:cs="Arial"/>
          <w:b/>
          <w:sz w:val="22"/>
          <w:szCs w:val="22"/>
          <w:u w:val="single"/>
        </w:rPr>
        <w:t>εργασιών του έρ</w:t>
      </w:r>
      <w:r w:rsidR="0037782A" w:rsidRPr="00806C9B">
        <w:rPr>
          <w:rFonts w:ascii="Arial" w:hAnsi="Arial" w:cs="Arial"/>
          <w:b/>
          <w:sz w:val="22"/>
          <w:szCs w:val="22"/>
          <w:u w:val="single"/>
        </w:rPr>
        <w:t>γου</w:t>
      </w:r>
      <w:r w:rsidRPr="00806C9B">
        <w:rPr>
          <w:rFonts w:ascii="Arial" w:hAnsi="Arial" w:cs="Arial"/>
          <w:b/>
          <w:sz w:val="22"/>
          <w:szCs w:val="22"/>
          <w:u w:val="single"/>
        </w:rPr>
        <w:t xml:space="preserve"> </w:t>
      </w:r>
      <w:bookmarkStart w:id="1" w:name="_Toc466367883"/>
      <w:bookmarkStart w:id="2" w:name="_Toc496888953"/>
      <w:r w:rsidR="00265B73" w:rsidRPr="00806C9B">
        <w:rPr>
          <w:rFonts w:ascii="Arial" w:hAnsi="Arial" w:cs="Arial"/>
          <w:b/>
          <w:sz w:val="22"/>
          <w:szCs w:val="22"/>
        </w:rPr>
        <w:t xml:space="preserve">σύμφωνα με τα τεύχη δημοπράτησης, </w:t>
      </w:r>
      <w:r w:rsidR="00265B73" w:rsidRPr="00806C9B">
        <w:rPr>
          <w:rFonts w:ascii="Arial" w:hAnsi="Arial" w:cs="Arial"/>
          <w:sz w:val="22"/>
          <w:szCs w:val="22"/>
        </w:rPr>
        <w:t>τα οποία αλληλοσυμπληρώνονται, είναι δε κατά σειρά ισχύος τους (σε περίπτωση ασυμφωνίας μεταξύ των όρων που περιέχουν) τα παρακάτω:</w:t>
      </w:r>
    </w:p>
    <w:p w14:paraId="454FF770" w14:textId="77777777" w:rsidR="00F15245" w:rsidRPr="00806C9B" w:rsidRDefault="00F15245" w:rsidP="00831ED3">
      <w:pPr>
        <w:pStyle w:val="Web"/>
        <w:spacing w:before="0" w:beforeAutospacing="0" w:after="0" w:afterAutospacing="0"/>
        <w:ind w:left="284"/>
        <w:jc w:val="both"/>
        <w:rPr>
          <w:rFonts w:ascii="Arial" w:hAnsi="Arial" w:cs="Arial"/>
          <w:sz w:val="22"/>
          <w:szCs w:val="22"/>
        </w:rPr>
      </w:pPr>
    </w:p>
    <w:p w14:paraId="508846D3" w14:textId="673A5872" w:rsidR="00265B73" w:rsidRPr="00806C9B" w:rsidRDefault="00265B73" w:rsidP="00265B73">
      <w:pPr>
        <w:pStyle w:val="ad"/>
        <w:numPr>
          <w:ilvl w:val="0"/>
          <w:numId w:val="45"/>
        </w:numPr>
        <w:ind w:left="993" w:hanging="426"/>
        <w:contextualSpacing/>
        <w:jc w:val="both"/>
        <w:rPr>
          <w:rFonts w:ascii="Arial" w:hAnsi="Arial" w:cs="Arial"/>
          <w:sz w:val="22"/>
          <w:szCs w:val="22"/>
        </w:rPr>
      </w:pPr>
      <w:r w:rsidRPr="00806C9B">
        <w:rPr>
          <w:rFonts w:ascii="Arial" w:hAnsi="Arial" w:cs="Arial"/>
          <w:sz w:val="22"/>
          <w:szCs w:val="22"/>
        </w:rPr>
        <w:t xml:space="preserve">Η </w:t>
      </w:r>
      <w:bookmarkStart w:id="3" w:name="_Hlk79167074"/>
      <w:r w:rsidRPr="00806C9B">
        <w:rPr>
          <w:rFonts w:ascii="Arial" w:hAnsi="Arial" w:cs="Arial"/>
          <w:sz w:val="22"/>
          <w:szCs w:val="22"/>
        </w:rPr>
        <w:t>σύμβαση ανάθεση</w:t>
      </w:r>
      <w:r w:rsidR="003C2482">
        <w:rPr>
          <w:rFonts w:ascii="Arial" w:hAnsi="Arial" w:cs="Arial"/>
          <w:sz w:val="22"/>
          <w:szCs w:val="22"/>
        </w:rPr>
        <w:t>ς</w:t>
      </w:r>
      <w:r w:rsidRPr="00806C9B">
        <w:rPr>
          <w:rFonts w:ascii="Arial" w:hAnsi="Arial" w:cs="Arial"/>
          <w:sz w:val="22"/>
          <w:szCs w:val="22"/>
        </w:rPr>
        <w:t xml:space="preserve"> έργου</w:t>
      </w:r>
      <w:bookmarkEnd w:id="3"/>
    </w:p>
    <w:p w14:paraId="1711ED9D" w14:textId="4E834BFB" w:rsidR="00265B73" w:rsidRPr="00806C9B" w:rsidRDefault="00265B73" w:rsidP="00265B73">
      <w:pPr>
        <w:pStyle w:val="ad"/>
        <w:numPr>
          <w:ilvl w:val="0"/>
          <w:numId w:val="45"/>
        </w:numPr>
        <w:ind w:left="993" w:hanging="426"/>
        <w:contextualSpacing/>
        <w:jc w:val="both"/>
        <w:rPr>
          <w:rFonts w:ascii="Arial" w:hAnsi="Arial" w:cs="Arial"/>
          <w:sz w:val="22"/>
          <w:szCs w:val="22"/>
        </w:rPr>
      </w:pPr>
      <w:r w:rsidRPr="00806C9B">
        <w:rPr>
          <w:rFonts w:ascii="Arial" w:hAnsi="Arial" w:cs="Arial"/>
          <w:sz w:val="22"/>
          <w:szCs w:val="22"/>
        </w:rPr>
        <w:t xml:space="preserve">Η Διακήρυξη </w:t>
      </w:r>
      <w:bookmarkStart w:id="4" w:name="_Hlk79167124"/>
      <w:r w:rsidR="003C2482" w:rsidRPr="00F07C4B">
        <w:rPr>
          <w:rFonts w:ascii="Tahoma" w:hAnsi="Tahoma" w:cs="Tahoma"/>
          <w:sz w:val="22"/>
        </w:rPr>
        <w:t>Ηλεκτρονικού Ανοικτού Διαγωνισμού</w:t>
      </w:r>
      <w:r w:rsidR="003C2482" w:rsidRPr="00DE689D">
        <w:rPr>
          <w:rFonts w:ascii="Arial" w:hAnsi="Arial" w:cs="Arial"/>
          <w:sz w:val="22"/>
          <w:szCs w:val="22"/>
          <w:lang w:eastAsia="x-none"/>
        </w:rPr>
        <w:t xml:space="preserve"> </w:t>
      </w:r>
      <w:r w:rsidRPr="00806C9B">
        <w:rPr>
          <w:rFonts w:ascii="Arial" w:hAnsi="Arial" w:cs="Arial"/>
          <w:sz w:val="22"/>
          <w:szCs w:val="22"/>
          <w:lang w:eastAsia="x-none"/>
        </w:rPr>
        <w:t>και το Ευρωπαϊκό Ενιαίο Έγγραφο Σύμβασης (ΕΕΕΣ)</w:t>
      </w:r>
      <w:bookmarkEnd w:id="4"/>
    </w:p>
    <w:p w14:paraId="25D55529" w14:textId="06887742" w:rsidR="00265B73" w:rsidRPr="00806C9B" w:rsidRDefault="00265B73" w:rsidP="00265B73">
      <w:pPr>
        <w:pStyle w:val="ad"/>
        <w:numPr>
          <w:ilvl w:val="0"/>
          <w:numId w:val="45"/>
        </w:numPr>
        <w:ind w:left="993" w:hanging="426"/>
        <w:contextualSpacing/>
        <w:jc w:val="both"/>
        <w:rPr>
          <w:rFonts w:ascii="Arial" w:hAnsi="Arial" w:cs="Arial"/>
          <w:sz w:val="22"/>
          <w:szCs w:val="22"/>
        </w:rPr>
      </w:pPr>
      <w:r w:rsidRPr="00806C9B">
        <w:rPr>
          <w:rFonts w:ascii="Arial" w:hAnsi="Arial" w:cs="Arial"/>
          <w:sz w:val="22"/>
          <w:szCs w:val="22"/>
        </w:rPr>
        <w:t>Η Οικονομική Προσφορά, όπως αυτή παράγεται από την ειδική ηλεκτρονική φόρμα του υποσυστήματος ΕΣΗΔΗΣ</w:t>
      </w:r>
    </w:p>
    <w:p w14:paraId="0430D76C" w14:textId="77777777" w:rsidR="00265B73" w:rsidRPr="00806C9B" w:rsidRDefault="00265B73" w:rsidP="00265B73">
      <w:pPr>
        <w:pStyle w:val="ad"/>
        <w:numPr>
          <w:ilvl w:val="0"/>
          <w:numId w:val="45"/>
        </w:numPr>
        <w:ind w:left="993" w:hanging="426"/>
        <w:contextualSpacing/>
        <w:jc w:val="both"/>
        <w:rPr>
          <w:rFonts w:ascii="Arial" w:hAnsi="Arial" w:cs="Arial"/>
          <w:sz w:val="22"/>
          <w:szCs w:val="22"/>
        </w:rPr>
      </w:pPr>
      <w:r w:rsidRPr="00806C9B">
        <w:rPr>
          <w:rFonts w:ascii="Arial" w:hAnsi="Arial" w:cs="Arial"/>
          <w:sz w:val="22"/>
          <w:szCs w:val="22"/>
        </w:rPr>
        <w:t>Ο προϋπολογισμός μελέτης</w:t>
      </w:r>
    </w:p>
    <w:p w14:paraId="60C4EF52" w14:textId="77777777" w:rsidR="00265B73" w:rsidRPr="00806C9B" w:rsidRDefault="00265B73" w:rsidP="003C2482">
      <w:pPr>
        <w:pStyle w:val="ad"/>
        <w:numPr>
          <w:ilvl w:val="0"/>
          <w:numId w:val="45"/>
        </w:numPr>
        <w:spacing w:after="0"/>
        <w:ind w:left="992" w:hanging="425"/>
        <w:contextualSpacing/>
        <w:jc w:val="both"/>
        <w:rPr>
          <w:rFonts w:ascii="Arial" w:hAnsi="Arial" w:cs="Arial"/>
          <w:sz w:val="22"/>
          <w:szCs w:val="22"/>
        </w:rPr>
      </w:pPr>
      <w:r w:rsidRPr="00806C9B">
        <w:rPr>
          <w:rFonts w:ascii="Arial" w:hAnsi="Arial" w:cs="Arial"/>
          <w:sz w:val="22"/>
          <w:szCs w:val="22"/>
        </w:rPr>
        <w:t>Το Τιμολόγιο μελέτης</w:t>
      </w:r>
    </w:p>
    <w:p w14:paraId="2FEB7D30" w14:textId="5CDF046A" w:rsidR="003C2482" w:rsidRDefault="003C2482" w:rsidP="003C2482">
      <w:pPr>
        <w:pStyle w:val="para-2"/>
        <w:numPr>
          <w:ilvl w:val="0"/>
          <w:numId w:val="45"/>
        </w:numPr>
        <w:tabs>
          <w:tab w:val="clear" w:pos="1021"/>
          <w:tab w:val="clear" w:pos="1588"/>
          <w:tab w:val="clear" w:pos="2155"/>
          <w:tab w:val="clear" w:pos="2722"/>
          <w:tab w:val="clear" w:pos="3289"/>
        </w:tabs>
        <w:suppressAutoHyphens/>
        <w:ind w:left="992" w:hanging="425"/>
        <w:rPr>
          <w:szCs w:val="22"/>
        </w:rPr>
      </w:pPr>
      <w:r w:rsidRPr="00285E5A">
        <w:rPr>
          <w:szCs w:val="22"/>
        </w:rPr>
        <w:t>Η Ειδική Συγγραφή Υποχρεώσεων (Ε.Σ.Υ.).</w:t>
      </w:r>
    </w:p>
    <w:p w14:paraId="782E5661" w14:textId="0BAC04DB" w:rsidR="003C2482" w:rsidRDefault="003C2482" w:rsidP="003C2482">
      <w:pPr>
        <w:numPr>
          <w:ilvl w:val="0"/>
          <w:numId w:val="45"/>
        </w:numPr>
        <w:spacing w:after="0" w:line="240" w:lineRule="auto"/>
        <w:ind w:left="992" w:hanging="425"/>
        <w:jc w:val="both"/>
        <w:rPr>
          <w:rFonts w:ascii="Tahoma" w:hAnsi="Tahoma" w:cs="Tahoma"/>
        </w:rPr>
      </w:pPr>
      <w:r>
        <w:rPr>
          <w:rFonts w:ascii="Tahoma" w:hAnsi="Tahoma" w:cs="Tahoma"/>
        </w:rPr>
        <w:t>Η Μελέτη</w:t>
      </w:r>
    </w:p>
    <w:p w14:paraId="6142FFED" w14:textId="6261140B" w:rsidR="00424061" w:rsidRDefault="00424061" w:rsidP="00424061">
      <w:pPr>
        <w:spacing w:after="0" w:line="240" w:lineRule="auto"/>
        <w:ind w:left="567"/>
        <w:jc w:val="both"/>
        <w:rPr>
          <w:rFonts w:ascii="Tahoma" w:hAnsi="Tahoma" w:cs="Tahoma"/>
        </w:rPr>
      </w:pPr>
    </w:p>
    <w:p w14:paraId="414AC7E2" w14:textId="6CE2F36E" w:rsidR="00424061" w:rsidRDefault="00424061" w:rsidP="00424061">
      <w:pPr>
        <w:spacing w:after="0" w:line="240" w:lineRule="auto"/>
        <w:ind w:left="567"/>
        <w:jc w:val="both"/>
        <w:rPr>
          <w:rFonts w:ascii="Tahoma" w:hAnsi="Tahoma" w:cs="Tahoma"/>
        </w:rPr>
      </w:pPr>
    </w:p>
    <w:p w14:paraId="59A1A3FE" w14:textId="291D29CE" w:rsidR="00424061" w:rsidRDefault="00424061" w:rsidP="00424061">
      <w:pPr>
        <w:spacing w:after="0" w:line="240" w:lineRule="auto"/>
        <w:ind w:left="567"/>
        <w:jc w:val="both"/>
        <w:rPr>
          <w:rFonts w:ascii="Tahoma" w:hAnsi="Tahoma" w:cs="Tahoma"/>
        </w:rPr>
      </w:pPr>
    </w:p>
    <w:p w14:paraId="5ED99834" w14:textId="5CB0F0F5" w:rsidR="00424061" w:rsidRDefault="00424061" w:rsidP="00424061">
      <w:pPr>
        <w:spacing w:after="0" w:line="240" w:lineRule="auto"/>
        <w:ind w:left="567"/>
        <w:jc w:val="both"/>
        <w:rPr>
          <w:rFonts w:ascii="Tahoma" w:hAnsi="Tahoma" w:cs="Tahoma"/>
        </w:rPr>
      </w:pPr>
    </w:p>
    <w:p w14:paraId="0B18E0B1" w14:textId="5470992D" w:rsidR="00424061" w:rsidRDefault="00424061" w:rsidP="00424061">
      <w:pPr>
        <w:spacing w:after="0" w:line="240" w:lineRule="auto"/>
        <w:ind w:left="567"/>
        <w:jc w:val="both"/>
        <w:rPr>
          <w:rFonts w:ascii="Tahoma" w:hAnsi="Tahoma" w:cs="Tahoma"/>
        </w:rPr>
      </w:pPr>
    </w:p>
    <w:p w14:paraId="7EB139FF" w14:textId="700AE5FE" w:rsidR="00424061" w:rsidRDefault="00424061" w:rsidP="00424061">
      <w:pPr>
        <w:spacing w:after="0" w:line="240" w:lineRule="auto"/>
        <w:ind w:left="567"/>
        <w:jc w:val="both"/>
        <w:rPr>
          <w:rFonts w:ascii="Tahoma" w:hAnsi="Tahoma" w:cs="Tahoma"/>
        </w:rPr>
      </w:pPr>
    </w:p>
    <w:p w14:paraId="6D2632F0" w14:textId="6D7D1027" w:rsidR="00424061" w:rsidRDefault="00424061" w:rsidP="00424061">
      <w:pPr>
        <w:spacing w:after="0" w:line="240" w:lineRule="auto"/>
        <w:ind w:left="567"/>
        <w:jc w:val="both"/>
        <w:rPr>
          <w:rFonts w:ascii="Tahoma" w:hAnsi="Tahoma" w:cs="Tahoma"/>
        </w:rPr>
      </w:pPr>
    </w:p>
    <w:p w14:paraId="71E1A8D1" w14:textId="77777777" w:rsidR="00424061" w:rsidRDefault="00424061" w:rsidP="00424061">
      <w:pPr>
        <w:spacing w:after="0" w:line="240" w:lineRule="auto"/>
        <w:ind w:left="567"/>
        <w:jc w:val="both"/>
        <w:rPr>
          <w:rFonts w:ascii="Tahoma" w:hAnsi="Tahoma" w:cs="Tahoma"/>
        </w:rPr>
      </w:pPr>
    </w:p>
    <w:tbl>
      <w:tblPr>
        <w:tblW w:w="9247" w:type="dxa"/>
        <w:tblInd w:w="534" w:type="dxa"/>
        <w:tblLook w:val="04A0" w:firstRow="1" w:lastRow="0" w:firstColumn="1" w:lastColumn="0" w:noHBand="0" w:noVBand="1"/>
      </w:tblPr>
      <w:tblGrid>
        <w:gridCol w:w="606"/>
        <w:gridCol w:w="924"/>
        <w:gridCol w:w="516"/>
        <w:gridCol w:w="4083"/>
        <w:gridCol w:w="1275"/>
        <w:gridCol w:w="1843"/>
      </w:tblGrid>
      <w:tr w:rsidR="003C2482" w:rsidRPr="00F07C4B" w14:paraId="5D008B53" w14:textId="77777777" w:rsidTr="00F15245">
        <w:trPr>
          <w:trHeight w:val="285"/>
        </w:trPr>
        <w:tc>
          <w:tcPr>
            <w:tcW w:w="9247" w:type="dxa"/>
            <w:gridSpan w:val="6"/>
            <w:tcBorders>
              <w:top w:val="nil"/>
              <w:left w:val="nil"/>
              <w:bottom w:val="nil"/>
              <w:right w:val="nil"/>
            </w:tcBorders>
            <w:shd w:val="clear" w:color="auto" w:fill="auto"/>
            <w:noWrap/>
            <w:vAlign w:val="center"/>
            <w:hideMark/>
          </w:tcPr>
          <w:p w14:paraId="42603952" w14:textId="72B948C5" w:rsidR="003C2482" w:rsidRPr="00A328E8" w:rsidRDefault="003C2482" w:rsidP="00854D46">
            <w:pPr>
              <w:tabs>
                <w:tab w:val="left" w:pos="68"/>
              </w:tabs>
              <w:rPr>
                <w:rFonts w:ascii="Tahoma" w:hAnsi="Tahoma" w:cs="Tahoma"/>
                <w:b/>
                <w:bCs/>
              </w:rPr>
            </w:pPr>
            <w:r w:rsidRPr="00A328E8">
              <w:rPr>
                <w:rFonts w:ascii="Tahoma" w:hAnsi="Tahoma" w:cs="Tahoma"/>
                <w:b/>
                <w:bCs/>
              </w:rPr>
              <w:lastRenderedPageBreak/>
              <w:t xml:space="preserve">ΚΑΤΑΛΟΓΟΣ ΣΧΕΔΙΩΝ ΚΑΙ ΤΕΥΧΩΝ ΤΗΣ MEΛΕΤΗΣ ΕΦΑΡΜΟΓΗΣ </w:t>
            </w:r>
          </w:p>
          <w:p w14:paraId="0083D7F5" w14:textId="77777777" w:rsidR="003C2482" w:rsidRPr="00F07C4B" w:rsidRDefault="003C2482" w:rsidP="00854D46">
            <w:pPr>
              <w:jc w:val="center"/>
              <w:rPr>
                <w:rFonts w:ascii="Tahoma" w:hAnsi="Tahoma" w:cs="Tahoma"/>
                <w:b/>
                <w:bCs/>
              </w:rPr>
            </w:pPr>
          </w:p>
        </w:tc>
      </w:tr>
      <w:tr w:rsidR="003C2482" w:rsidRPr="00F07C4B" w14:paraId="00AE44C4" w14:textId="77777777" w:rsidTr="00F15245">
        <w:trPr>
          <w:trHeight w:val="206"/>
        </w:trPr>
        <w:tc>
          <w:tcPr>
            <w:tcW w:w="606" w:type="dxa"/>
            <w:tcBorders>
              <w:top w:val="nil"/>
              <w:left w:val="nil"/>
              <w:bottom w:val="nil"/>
              <w:right w:val="nil"/>
            </w:tcBorders>
            <w:shd w:val="clear" w:color="auto" w:fill="auto"/>
            <w:noWrap/>
            <w:vAlign w:val="center"/>
            <w:hideMark/>
          </w:tcPr>
          <w:p w14:paraId="78EDC744" w14:textId="77777777" w:rsidR="003C2482" w:rsidRPr="00F07C4B" w:rsidRDefault="003C2482" w:rsidP="00854D46">
            <w:pPr>
              <w:rPr>
                <w:rFonts w:ascii="Tahoma" w:hAnsi="Tahoma" w:cs="Tahoma"/>
                <w:b/>
                <w:bCs/>
              </w:rPr>
            </w:pPr>
          </w:p>
        </w:tc>
        <w:tc>
          <w:tcPr>
            <w:tcW w:w="1440" w:type="dxa"/>
            <w:gridSpan w:val="2"/>
            <w:tcBorders>
              <w:top w:val="nil"/>
              <w:left w:val="nil"/>
              <w:bottom w:val="nil"/>
              <w:right w:val="nil"/>
            </w:tcBorders>
            <w:shd w:val="clear" w:color="auto" w:fill="auto"/>
            <w:noWrap/>
            <w:vAlign w:val="center"/>
            <w:hideMark/>
          </w:tcPr>
          <w:p w14:paraId="55027862" w14:textId="77777777" w:rsidR="003C2482" w:rsidRPr="00F07C4B" w:rsidRDefault="003C2482" w:rsidP="00854D46">
            <w:pPr>
              <w:rPr>
                <w:rFonts w:ascii="Tahoma" w:hAnsi="Tahoma" w:cs="Tahoma"/>
                <w:b/>
                <w:bCs/>
              </w:rPr>
            </w:pPr>
          </w:p>
        </w:tc>
        <w:tc>
          <w:tcPr>
            <w:tcW w:w="4083" w:type="dxa"/>
            <w:tcBorders>
              <w:top w:val="nil"/>
              <w:left w:val="nil"/>
              <w:bottom w:val="nil"/>
              <w:right w:val="nil"/>
            </w:tcBorders>
            <w:shd w:val="clear" w:color="auto" w:fill="auto"/>
            <w:noWrap/>
            <w:vAlign w:val="center"/>
            <w:hideMark/>
          </w:tcPr>
          <w:p w14:paraId="5AD12B08" w14:textId="77777777" w:rsidR="003C2482" w:rsidRPr="00F07C4B" w:rsidRDefault="003C2482" w:rsidP="00854D46">
            <w:pPr>
              <w:rPr>
                <w:rFonts w:ascii="Tahoma" w:hAnsi="Tahoma" w:cs="Tahoma"/>
              </w:rPr>
            </w:pPr>
          </w:p>
        </w:tc>
        <w:tc>
          <w:tcPr>
            <w:tcW w:w="1275" w:type="dxa"/>
            <w:tcBorders>
              <w:top w:val="nil"/>
              <w:left w:val="nil"/>
              <w:bottom w:val="nil"/>
              <w:right w:val="nil"/>
            </w:tcBorders>
            <w:shd w:val="clear" w:color="auto" w:fill="auto"/>
            <w:noWrap/>
            <w:vAlign w:val="center"/>
            <w:hideMark/>
          </w:tcPr>
          <w:p w14:paraId="256CAD2C" w14:textId="77777777" w:rsidR="003C2482" w:rsidRPr="00F07C4B" w:rsidRDefault="003C2482" w:rsidP="00854D46">
            <w:pPr>
              <w:rPr>
                <w:rFonts w:ascii="Tahoma" w:hAnsi="Tahoma" w:cs="Tahoma"/>
              </w:rPr>
            </w:pPr>
          </w:p>
        </w:tc>
        <w:tc>
          <w:tcPr>
            <w:tcW w:w="1843" w:type="dxa"/>
            <w:tcBorders>
              <w:top w:val="nil"/>
              <w:left w:val="nil"/>
              <w:bottom w:val="nil"/>
              <w:right w:val="nil"/>
            </w:tcBorders>
            <w:shd w:val="clear" w:color="auto" w:fill="auto"/>
            <w:noWrap/>
            <w:vAlign w:val="center"/>
            <w:hideMark/>
          </w:tcPr>
          <w:p w14:paraId="553C2D9A" w14:textId="77777777" w:rsidR="003C2482" w:rsidRPr="00F07C4B" w:rsidRDefault="003C2482" w:rsidP="00854D46">
            <w:pPr>
              <w:rPr>
                <w:rFonts w:ascii="Tahoma" w:hAnsi="Tahoma" w:cs="Tahoma"/>
              </w:rPr>
            </w:pPr>
          </w:p>
        </w:tc>
      </w:tr>
      <w:tr w:rsidR="003C2482" w:rsidRPr="00F07C4B" w14:paraId="24765AA5" w14:textId="77777777" w:rsidTr="00F15245">
        <w:trPr>
          <w:trHeight w:val="285"/>
        </w:trPr>
        <w:tc>
          <w:tcPr>
            <w:tcW w:w="92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C22F" w14:textId="77777777" w:rsidR="003C2482" w:rsidRPr="00F07C4B" w:rsidRDefault="003C2482" w:rsidP="00854D46">
            <w:pPr>
              <w:rPr>
                <w:rFonts w:ascii="Tahoma" w:hAnsi="Tahoma" w:cs="Tahoma"/>
                <w:b/>
                <w:bCs/>
              </w:rPr>
            </w:pPr>
            <w:r>
              <w:rPr>
                <w:rFonts w:ascii="Tahoma" w:hAnsi="Tahoma" w:cs="Tahoma"/>
                <w:b/>
                <w:bCs/>
              </w:rPr>
              <w:t xml:space="preserve">                                                           </w:t>
            </w:r>
            <w:r w:rsidRPr="00F07C4B">
              <w:rPr>
                <w:rFonts w:ascii="Tahoma" w:hAnsi="Tahoma" w:cs="Tahoma"/>
                <w:b/>
                <w:bCs/>
              </w:rPr>
              <w:t>ΣΧΕΔΙΑ</w:t>
            </w:r>
          </w:p>
        </w:tc>
      </w:tr>
      <w:tr w:rsidR="003C2482" w:rsidRPr="00F07C4B" w14:paraId="10DDF12F" w14:textId="77777777" w:rsidTr="00F15245">
        <w:trPr>
          <w:trHeight w:val="4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6B803B83" w14:textId="77777777" w:rsidR="003C2482" w:rsidRPr="00F07C4B" w:rsidRDefault="003C2482" w:rsidP="00854D46">
            <w:pPr>
              <w:jc w:val="center"/>
              <w:rPr>
                <w:rFonts w:ascii="Tahoma" w:hAnsi="Tahoma" w:cs="Tahoma"/>
                <w:b/>
                <w:bCs/>
              </w:rPr>
            </w:pPr>
            <w:r w:rsidRPr="00F07C4B">
              <w:rPr>
                <w:rFonts w:ascii="Tahoma" w:hAnsi="Tahoma" w:cs="Tahoma"/>
                <w:b/>
                <w:bCs/>
                <w:sz w:val="20"/>
              </w:rPr>
              <w:t>Α/Α</w:t>
            </w:r>
          </w:p>
        </w:tc>
        <w:tc>
          <w:tcPr>
            <w:tcW w:w="1440" w:type="dxa"/>
            <w:gridSpan w:val="2"/>
            <w:tcBorders>
              <w:top w:val="nil"/>
              <w:left w:val="nil"/>
              <w:bottom w:val="single" w:sz="4" w:space="0" w:color="auto"/>
              <w:right w:val="nil"/>
            </w:tcBorders>
            <w:shd w:val="clear" w:color="auto" w:fill="auto"/>
            <w:vAlign w:val="center"/>
            <w:hideMark/>
          </w:tcPr>
          <w:p w14:paraId="31780D0C" w14:textId="77777777" w:rsidR="003C2482" w:rsidRPr="00F07C4B" w:rsidRDefault="003C2482" w:rsidP="00854D46">
            <w:pPr>
              <w:jc w:val="center"/>
              <w:rPr>
                <w:rFonts w:ascii="Tahoma" w:hAnsi="Tahoma" w:cs="Tahoma"/>
                <w:b/>
                <w:bCs/>
              </w:rPr>
            </w:pPr>
            <w:r w:rsidRPr="00F07C4B">
              <w:rPr>
                <w:rFonts w:ascii="Tahoma" w:hAnsi="Tahoma" w:cs="Tahoma"/>
                <w:b/>
                <w:bCs/>
              </w:rPr>
              <w:t>ΑΡ. ΣΧΕΔ.</w:t>
            </w:r>
          </w:p>
        </w:tc>
        <w:tc>
          <w:tcPr>
            <w:tcW w:w="4083" w:type="dxa"/>
            <w:tcBorders>
              <w:top w:val="nil"/>
              <w:left w:val="nil"/>
              <w:bottom w:val="single" w:sz="4" w:space="0" w:color="auto"/>
              <w:right w:val="single" w:sz="4" w:space="0" w:color="auto"/>
            </w:tcBorders>
            <w:shd w:val="clear" w:color="auto" w:fill="auto"/>
            <w:noWrap/>
            <w:vAlign w:val="center"/>
            <w:hideMark/>
          </w:tcPr>
          <w:p w14:paraId="659953F5" w14:textId="77777777" w:rsidR="003C2482" w:rsidRPr="00F07C4B" w:rsidRDefault="003C2482" w:rsidP="00854D46">
            <w:pPr>
              <w:jc w:val="center"/>
              <w:rPr>
                <w:rFonts w:ascii="Tahoma" w:hAnsi="Tahoma" w:cs="Tahoma"/>
                <w:b/>
                <w:bCs/>
              </w:rPr>
            </w:pPr>
            <w:r w:rsidRPr="00F07C4B">
              <w:rPr>
                <w:rFonts w:ascii="Tahoma" w:hAnsi="Tahoma" w:cs="Tahoma"/>
                <w:b/>
                <w:bCs/>
              </w:rPr>
              <w:t>ΘΕΜΑ ΣΧΕΔΙΟΥ</w:t>
            </w:r>
          </w:p>
        </w:tc>
        <w:tc>
          <w:tcPr>
            <w:tcW w:w="1275" w:type="dxa"/>
            <w:tcBorders>
              <w:top w:val="nil"/>
              <w:left w:val="nil"/>
              <w:bottom w:val="single" w:sz="4" w:space="0" w:color="auto"/>
              <w:right w:val="single" w:sz="4" w:space="0" w:color="auto"/>
            </w:tcBorders>
            <w:shd w:val="clear" w:color="auto" w:fill="auto"/>
            <w:noWrap/>
            <w:vAlign w:val="center"/>
            <w:hideMark/>
          </w:tcPr>
          <w:p w14:paraId="4636CC99" w14:textId="77777777" w:rsidR="003C2482" w:rsidRPr="00F07C4B" w:rsidRDefault="003C2482" w:rsidP="00854D46">
            <w:pPr>
              <w:jc w:val="center"/>
              <w:rPr>
                <w:rFonts w:ascii="Tahoma" w:hAnsi="Tahoma" w:cs="Tahoma"/>
                <w:b/>
                <w:bCs/>
              </w:rPr>
            </w:pPr>
            <w:r w:rsidRPr="00F07C4B">
              <w:rPr>
                <w:rFonts w:ascii="Tahoma" w:hAnsi="Tahoma" w:cs="Tahoma"/>
                <w:b/>
                <w:bCs/>
              </w:rPr>
              <w:t>ΚΛΙΜΑΚΑ</w:t>
            </w:r>
          </w:p>
        </w:tc>
        <w:tc>
          <w:tcPr>
            <w:tcW w:w="1843" w:type="dxa"/>
            <w:tcBorders>
              <w:top w:val="nil"/>
              <w:left w:val="nil"/>
              <w:bottom w:val="single" w:sz="4" w:space="0" w:color="auto"/>
              <w:right w:val="single" w:sz="4" w:space="0" w:color="auto"/>
            </w:tcBorders>
            <w:shd w:val="clear" w:color="auto" w:fill="auto"/>
            <w:noWrap/>
            <w:vAlign w:val="center"/>
            <w:hideMark/>
          </w:tcPr>
          <w:p w14:paraId="3F53E751" w14:textId="77777777" w:rsidR="003C2482" w:rsidRPr="00F07C4B" w:rsidRDefault="003C2482" w:rsidP="00854D46">
            <w:pPr>
              <w:jc w:val="center"/>
              <w:rPr>
                <w:rFonts w:ascii="Tahoma" w:hAnsi="Tahoma" w:cs="Tahoma"/>
                <w:b/>
                <w:bCs/>
              </w:rPr>
            </w:pPr>
            <w:r w:rsidRPr="00F07C4B">
              <w:rPr>
                <w:rFonts w:ascii="Tahoma" w:hAnsi="Tahoma" w:cs="Tahoma"/>
                <w:b/>
                <w:bCs/>
              </w:rPr>
              <w:t>ΗΜΕΡΟΜΗΝΙΑ</w:t>
            </w:r>
          </w:p>
        </w:tc>
      </w:tr>
      <w:tr w:rsidR="00F15245" w:rsidRPr="00F07C4B" w14:paraId="302F4945" w14:textId="77777777" w:rsidTr="00F15245">
        <w:trPr>
          <w:trHeight w:val="315"/>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2D7A5AFD" w14:textId="77777777" w:rsidR="003C2482" w:rsidRPr="00F07C4B" w:rsidRDefault="003C2482" w:rsidP="00854D46">
            <w:pPr>
              <w:jc w:val="center"/>
              <w:rPr>
                <w:rFonts w:ascii="Tahoma" w:hAnsi="Tahoma" w:cs="Tahoma"/>
                <w:sz w:val="18"/>
                <w:szCs w:val="18"/>
              </w:rPr>
            </w:pPr>
            <w:r w:rsidRPr="00F07C4B">
              <w:rPr>
                <w:rFonts w:ascii="Tahoma" w:hAnsi="Tahoma" w:cs="Tahoma"/>
                <w:sz w:val="18"/>
                <w:szCs w:val="18"/>
              </w:rPr>
              <w:t>1</w:t>
            </w:r>
          </w:p>
        </w:tc>
        <w:tc>
          <w:tcPr>
            <w:tcW w:w="924" w:type="dxa"/>
            <w:tcBorders>
              <w:top w:val="nil"/>
              <w:left w:val="nil"/>
              <w:bottom w:val="single" w:sz="4" w:space="0" w:color="auto"/>
              <w:right w:val="nil"/>
            </w:tcBorders>
            <w:shd w:val="clear" w:color="000000" w:fill="FFFFFF"/>
            <w:vAlign w:val="center"/>
            <w:hideMark/>
          </w:tcPr>
          <w:p w14:paraId="4A015741" w14:textId="77777777" w:rsidR="003C2482" w:rsidRPr="00F07C4B" w:rsidRDefault="003C2482" w:rsidP="00854D46">
            <w:pPr>
              <w:jc w:val="center"/>
              <w:rPr>
                <w:rFonts w:ascii="Tahoma" w:hAnsi="Tahoma" w:cs="Tahoma"/>
                <w:sz w:val="18"/>
                <w:szCs w:val="18"/>
              </w:rPr>
            </w:pPr>
            <w:r w:rsidRPr="00F07C4B">
              <w:rPr>
                <w:rFonts w:ascii="Tahoma" w:hAnsi="Tahoma" w:cs="Tahoma"/>
                <w:sz w:val="18"/>
                <w:szCs w:val="18"/>
              </w:rPr>
              <w:t>Α1</w:t>
            </w:r>
          </w:p>
        </w:tc>
        <w:tc>
          <w:tcPr>
            <w:tcW w:w="4599" w:type="dxa"/>
            <w:gridSpan w:val="2"/>
            <w:tcBorders>
              <w:top w:val="nil"/>
              <w:left w:val="nil"/>
              <w:bottom w:val="single" w:sz="4" w:space="0" w:color="auto"/>
              <w:right w:val="single" w:sz="4" w:space="0" w:color="auto"/>
            </w:tcBorders>
            <w:shd w:val="clear" w:color="000000" w:fill="FFFFFF"/>
            <w:vAlign w:val="center"/>
            <w:hideMark/>
          </w:tcPr>
          <w:p w14:paraId="307D2D0F" w14:textId="77777777" w:rsidR="003C2482" w:rsidRPr="00F07C4B" w:rsidRDefault="003C2482" w:rsidP="00854D46">
            <w:pPr>
              <w:rPr>
                <w:rFonts w:ascii="Tahoma" w:hAnsi="Tahoma" w:cs="Tahoma"/>
                <w:sz w:val="18"/>
                <w:szCs w:val="18"/>
              </w:rPr>
            </w:pPr>
            <w:r w:rsidRPr="00F07C4B">
              <w:rPr>
                <w:rFonts w:ascii="Tahoma" w:hAnsi="Tahoma" w:cs="Tahoma"/>
                <w:sz w:val="18"/>
                <w:szCs w:val="18"/>
              </w:rPr>
              <w:t>ΚΑΤΟΨ</w:t>
            </w:r>
            <w:r>
              <w:rPr>
                <w:rFonts w:ascii="Tahoma" w:hAnsi="Tahoma" w:cs="Tahoma"/>
                <w:sz w:val="18"/>
                <w:szCs w:val="18"/>
              </w:rPr>
              <w:t>Η ΓΥΜΝΑΣΙΟΥ ΝΕΟΧΩΡΙΟΥ - ΙΣΟΓΕΙΟ</w:t>
            </w:r>
          </w:p>
        </w:tc>
        <w:tc>
          <w:tcPr>
            <w:tcW w:w="1275" w:type="dxa"/>
            <w:tcBorders>
              <w:top w:val="nil"/>
              <w:left w:val="nil"/>
              <w:bottom w:val="single" w:sz="4" w:space="0" w:color="auto"/>
              <w:right w:val="single" w:sz="4" w:space="0" w:color="auto"/>
            </w:tcBorders>
            <w:shd w:val="clear" w:color="000000" w:fill="FFFFFF"/>
            <w:vAlign w:val="center"/>
            <w:hideMark/>
          </w:tcPr>
          <w:p w14:paraId="4D366720" w14:textId="77777777" w:rsidR="003C2482" w:rsidRPr="00F07C4B" w:rsidRDefault="003C2482" w:rsidP="00854D46">
            <w:pPr>
              <w:jc w:val="center"/>
              <w:rPr>
                <w:rFonts w:ascii="Tahoma" w:hAnsi="Tahoma" w:cs="Tahoma"/>
                <w:sz w:val="18"/>
                <w:szCs w:val="18"/>
              </w:rPr>
            </w:pPr>
            <w:r w:rsidRPr="00F07C4B">
              <w:rPr>
                <w:rFonts w:ascii="Tahoma" w:hAnsi="Tahoma" w:cs="Tahoma"/>
                <w:sz w:val="18"/>
                <w:szCs w:val="18"/>
              </w:rPr>
              <w:t>1:50</w:t>
            </w:r>
          </w:p>
        </w:tc>
        <w:tc>
          <w:tcPr>
            <w:tcW w:w="1843" w:type="dxa"/>
            <w:tcBorders>
              <w:top w:val="nil"/>
              <w:left w:val="nil"/>
              <w:bottom w:val="single" w:sz="4" w:space="0" w:color="auto"/>
              <w:right w:val="single" w:sz="4" w:space="0" w:color="auto"/>
            </w:tcBorders>
            <w:shd w:val="clear" w:color="000000" w:fill="FFFFFF"/>
            <w:vAlign w:val="center"/>
            <w:hideMark/>
          </w:tcPr>
          <w:p w14:paraId="3B1F05D3" w14:textId="77777777" w:rsidR="003C2482" w:rsidRPr="00F07C4B" w:rsidRDefault="003C2482" w:rsidP="00854D46">
            <w:pPr>
              <w:jc w:val="center"/>
              <w:rPr>
                <w:rFonts w:ascii="Tahoma" w:hAnsi="Tahoma" w:cs="Tahoma"/>
                <w:sz w:val="18"/>
                <w:szCs w:val="18"/>
              </w:rPr>
            </w:pPr>
            <w:r>
              <w:rPr>
                <w:rFonts w:ascii="Tahoma" w:hAnsi="Tahoma" w:cs="Tahoma"/>
                <w:sz w:val="18"/>
                <w:szCs w:val="18"/>
              </w:rPr>
              <w:t>ΙΟΥΝΙΟΣ 2021</w:t>
            </w:r>
          </w:p>
        </w:tc>
      </w:tr>
      <w:tr w:rsidR="00F15245" w:rsidRPr="00F07C4B" w14:paraId="715F5516" w14:textId="77777777" w:rsidTr="00F15245">
        <w:trPr>
          <w:trHeight w:val="315"/>
        </w:trPr>
        <w:tc>
          <w:tcPr>
            <w:tcW w:w="606" w:type="dxa"/>
            <w:tcBorders>
              <w:top w:val="nil"/>
              <w:left w:val="single" w:sz="4" w:space="0" w:color="auto"/>
              <w:bottom w:val="single" w:sz="4" w:space="0" w:color="auto"/>
              <w:right w:val="single" w:sz="4" w:space="0" w:color="auto"/>
            </w:tcBorders>
            <w:shd w:val="clear" w:color="000000" w:fill="FFFFFF"/>
            <w:vAlign w:val="center"/>
          </w:tcPr>
          <w:p w14:paraId="211A98D6" w14:textId="77777777" w:rsidR="003C2482" w:rsidRPr="00F07C4B" w:rsidRDefault="003C2482" w:rsidP="00854D46">
            <w:pPr>
              <w:jc w:val="center"/>
              <w:rPr>
                <w:rFonts w:ascii="Tahoma" w:hAnsi="Tahoma" w:cs="Tahoma"/>
                <w:sz w:val="18"/>
                <w:szCs w:val="18"/>
              </w:rPr>
            </w:pPr>
            <w:r>
              <w:rPr>
                <w:rFonts w:ascii="Tahoma" w:hAnsi="Tahoma" w:cs="Tahoma"/>
                <w:sz w:val="18"/>
                <w:szCs w:val="18"/>
              </w:rPr>
              <w:t>2</w:t>
            </w:r>
          </w:p>
        </w:tc>
        <w:tc>
          <w:tcPr>
            <w:tcW w:w="924" w:type="dxa"/>
            <w:tcBorders>
              <w:top w:val="nil"/>
              <w:left w:val="nil"/>
              <w:bottom w:val="single" w:sz="4" w:space="0" w:color="auto"/>
              <w:right w:val="nil"/>
            </w:tcBorders>
            <w:shd w:val="clear" w:color="000000" w:fill="FFFFFF"/>
            <w:vAlign w:val="center"/>
          </w:tcPr>
          <w:p w14:paraId="14660922" w14:textId="77777777" w:rsidR="003C2482" w:rsidRPr="00F07C4B" w:rsidRDefault="003C2482" w:rsidP="00854D46">
            <w:pPr>
              <w:jc w:val="center"/>
              <w:rPr>
                <w:rFonts w:ascii="Tahoma" w:hAnsi="Tahoma" w:cs="Tahoma"/>
                <w:sz w:val="18"/>
                <w:szCs w:val="18"/>
              </w:rPr>
            </w:pPr>
            <w:r>
              <w:rPr>
                <w:rFonts w:ascii="Tahoma" w:hAnsi="Tahoma" w:cs="Tahoma"/>
                <w:sz w:val="18"/>
                <w:szCs w:val="18"/>
              </w:rPr>
              <w:t>Α2</w:t>
            </w:r>
          </w:p>
        </w:tc>
        <w:tc>
          <w:tcPr>
            <w:tcW w:w="4599" w:type="dxa"/>
            <w:gridSpan w:val="2"/>
            <w:tcBorders>
              <w:top w:val="nil"/>
              <w:left w:val="nil"/>
              <w:bottom w:val="single" w:sz="4" w:space="0" w:color="auto"/>
              <w:right w:val="single" w:sz="4" w:space="0" w:color="auto"/>
            </w:tcBorders>
            <w:shd w:val="clear" w:color="000000" w:fill="FFFFFF"/>
            <w:vAlign w:val="center"/>
          </w:tcPr>
          <w:p w14:paraId="29792A74" w14:textId="77777777" w:rsidR="003C2482" w:rsidRPr="00F07C4B" w:rsidRDefault="003C2482" w:rsidP="00854D46">
            <w:pPr>
              <w:rPr>
                <w:rFonts w:ascii="Tahoma" w:hAnsi="Tahoma" w:cs="Tahoma"/>
                <w:sz w:val="18"/>
                <w:szCs w:val="18"/>
              </w:rPr>
            </w:pPr>
            <w:r w:rsidRPr="00ED7DDE">
              <w:rPr>
                <w:rFonts w:ascii="Tahoma" w:hAnsi="Tahoma" w:cs="Tahoma"/>
                <w:sz w:val="18"/>
                <w:szCs w:val="18"/>
              </w:rPr>
              <w:t xml:space="preserve">ΚΑΤΟΨΗ ΓΥΜΝΑΣΙΟΥ ΝΕΟΧΩΡΙΟΥ </w:t>
            </w:r>
            <w:r>
              <w:rPr>
                <w:rFonts w:ascii="Tahoma" w:hAnsi="Tahoma" w:cs="Tahoma"/>
                <w:sz w:val="18"/>
                <w:szCs w:val="18"/>
              </w:rPr>
              <w:t>–</w:t>
            </w:r>
            <w:r w:rsidRPr="00ED7DDE">
              <w:rPr>
                <w:rFonts w:ascii="Tahoma" w:hAnsi="Tahoma" w:cs="Tahoma"/>
                <w:sz w:val="18"/>
                <w:szCs w:val="18"/>
              </w:rPr>
              <w:t xml:space="preserve"> </w:t>
            </w:r>
            <w:r>
              <w:rPr>
                <w:rFonts w:ascii="Tahoma" w:hAnsi="Tahoma" w:cs="Tahoma"/>
                <w:sz w:val="18"/>
                <w:szCs w:val="18"/>
              </w:rPr>
              <w:t>Α ΟΡΟΦΟΣ</w:t>
            </w:r>
          </w:p>
        </w:tc>
        <w:tc>
          <w:tcPr>
            <w:tcW w:w="1275" w:type="dxa"/>
            <w:tcBorders>
              <w:top w:val="nil"/>
              <w:left w:val="nil"/>
              <w:bottom w:val="single" w:sz="4" w:space="0" w:color="auto"/>
              <w:right w:val="single" w:sz="4" w:space="0" w:color="auto"/>
            </w:tcBorders>
            <w:shd w:val="clear" w:color="000000" w:fill="FFFFFF"/>
            <w:vAlign w:val="center"/>
          </w:tcPr>
          <w:p w14:paraId="285E7A76" w14:textId="77777777" w:rsidR="003C2482" w:rsidRPr="00F07C4B" w:rsidRDefault="003C2482" w:rsidP="00854D46">
            <w:pPr>
              <w:jc w:val="center"/>
              <w:rPr>
                <w:rFonts w:ascii="Tahoma" w:hAnsi="Tahoma" w:cs="Tahoma"/>
                <w:sz w:val="18"/>
                <w:szCs w:val="18"/>
              </w:rPr>
            </w:pPr>
            <w:r w:rsidRPr="00F07C4B">
              <w:rPr>
                <w:rFonts w:ascii="Tahoma" w:hAnsi="Tahoma" w:cs="Tahoma"/>
                <w:sz w:val="18"/>
                <w:szCs w:val="18"/>
              </w:rPr>
              <w:t>1:</w:t>
            </w:r>
            <w:r>
              <w:rPr>
                <w:rFonts w:ascii="Tahoma" w:hAnsi="Tahoma" w:cs="Tahoma"/>
                <w:sz w:val="18"/>
                <w:szCs w:val="18"/>
              </w:rPr>
              <w:t>10</w:t>
            </w:r>
          </w:p>
        </w:tc>
        <w:tc>
          <w:tcPr>
            <w:tcW w:w="1843" w:type="dxa"/>
            <w:tcBorders>
              <w:top w:val="nil"/>
              <w:left w:val="nil"/>
              <w:bottom w:val="single" w:sz="4" w:space="0" w:color="auto"/>
              <w:right w:val="single" w:sz="4" w:space="0" w:color="auto"/>
            </w:tcBorders>
            <w:shd w:val="clear" w:color="000000" w:fill="FFFFFF"/>
          </w:tcPr>
          <w:p w14:paraId="4B8CBDEF" w14:textId="77777777" w:rsidR="003C2482" w:rsidRPr="00ED7DDE" w:rsidRDefault="003C2482" w:rsidP="00854D46">
            <w:pPr>
              <w:jc w:val="center"/>
              <w:rPr>
                <w:rFonts w:ascii="Tahoma" w:hAnsi="Tahoma" w:cs="Tahoma"/>
                <w:sz w:val="18"/>
                <w:szCs w:val="18"/>
              </w:rPr>
            </w:pPr>
            <w:r w:rsidRPr="00ED7DDE">
              <w:rPr>
                <w:rFonts w:ascii="Tahoma" w:hAnsi="Tahoma" w:cs="Tahoma"/>
                <w:sz w:val="18"/>
                <w:szCs w:val="18"/>
              </w:rPr>
              <w:t>ΙΟΥΝΙΟΣ 2021</w:t>
            </w:r>
          </w:p>
        </w:tc>
      </w:tr>
      <w:tr w:rsidR="00F15245" w:rsidRPr="00F07C4B" w14:paraId="4DE5BE5A" w14:textId="77777777" w:rsidTr="00F15245">
        <w:trPr>
          <w:trHeight w:val="199"/>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71500FF8" w14:textId="77777777" w:rsidR="003C2482" w:rsidRPr="00F07C4B" w:rsidRDefault="003C2482" w:rsidP="00854D46">
            <w:pPr>
              <w:jc w:val="center"/>
              <w:rPr>
                <w:rFonts w:ascii="Tahoma" w:hAnsi="Tahoma" w:cs="Tahoma"/>
                <w:sz w:val="18"/>
                <w:szCs w:val="18"/>
              </w:rPr>
            </w:pPr>
            <w:r>
              <w:rPr>
                <w:rFonts w:ascii="Tahoma" w:hAnsi="Tahoma" w:cs="Tahoma"/>
                <w:sz w:val="18"/>
                <w:szCs w:val="18"/>
              </w:rPr>
              <w:t>3</w:t>
            </w:r>
          </w:p>
        </w:tc>
        <w:tc>
          <w:tcPr>
            <w:tcW w:w="924" w:type="dxa"/>
            <w:tcBorders>
              <w:top w:val="nil"/>
              <w:left w:val="nil"/>
              <w:bottom w:val="single" w:sz="4" w:space="0" w:color="auto"/>
              <w:right w:val="nil"/>
            </w:tcBorders>
            <w:shd w:val="clear" w:color="000000" w:fill="FFFFFF"/>
            <w:vAlign w:val="center"/>
            <w:hideMark/>
          </w:tcPr>
          <w:p w14:paraId="27819B5A" w14:textId="77777777" w:rsidR="003C2482" w:rsidRPr="00F07C4B" w:rsidRDefault="003C2482" w:rsidP="00854D46">
            <w:pPr>
              <w:jc w:val="center"/>
              <w:rPr>
                <w:rFonts w:ascii="Tahoma" w:hAnsi="Tahoma" w:cs="Tahoma"/>
                <w:sz w:val="18"/>
                <w:szCs w:val="18"/>
              </w:rPr>
            </w:pPr>
            <w:r>
              <w:rPr>
                <w:rFonts w:ascii="Tahoma" w:hAnsi="Tahoma" w:cs="Tahoma"/>
                <w:sz w:val="18"/>
                <w:szCs w:val="18"/>
              </w:rPr>
              <w:t>Α3</w:t>
            </w:r>
          </w:p>
        </w:tc>
        <w:tc>
          <w:tcPr>
            <w:tcW w:w="4599" w:type="dxa"/>
            <w:gridSpan w:val="2"/>
            <w:tcBorders>
              <w:top w:val="nil"/>
              <w:left w:val="nil"/>
              <w:bottom w:val="single" w:sz="4" w:space="0" w:color="auto"/>
              <w:right w:val="single" w:sz="4" w:space="0" w:color="auto"/>
            </w:tcBorders>
            <w:shd w:val="clear" w:color="000000" w:fill="FFFFFF"/>
            <w:vAlign w:val="center"/>
            <w:hideMark/>
          </w:tcPr>
          <w:p w14:paraId="323181B8" w14:textId="77777777" w:rsidR="003C2482" w:rsidRPr="00F07C4B" w:rsidRDefault="003C2482" w:rsidP="00854D46">
            <w:pPr>
              <w:rPr>
                <w:rFonts w:ascii="Tahoma" w:hAnsi="Tahoma" w:cs="Tahoma"/>
                <w:sz w:val="18"/>
                <w:szCs w:val="18"/>
              </w:rPr>
            </w:pPr>
            <w:r w:rsidRPr="00ED7DDE">
              <w:rPr>
                <w:rFonts w:ascii="Tahoma" w:hAnsi="Tahoma" w:cs="Tahoma"/>
                <w:sz w:val="18"/>
                <w:szCs w:val="18"/>
              </w:rPr>
              <w:t>ΚΑΤΟΨΗ ΓΥΜ</w:t>
            </w:r>
            <w:r>
              <w:rPr>
                <w:rFonts w:ascii="Tahoma" w:hAnsi="Tahoma" w:cs="Tahoma"/>
                <w:sz w:val="18"/>
                <w:szCs w:val="18"/>
              </w:rPr>
              <w:t>ΝΑΣΙΟΥ ΝΕΟΧΩΡΙΟΥ - ΣΤΕΓΗ</w:t>
            </w:r>
          </w:p>
        </w:tc>
        <w:tc>
          <w:tcPr>
            <w:tcW w:w="1275" w:type="dxa"/>
            <w:tcBorders>
              <w:top w:val="nil"/>
              <w:left w:val="nil"/>
              <w:bottom w:val="single" w:sz="4" w:space="0" w:color="auto"/>
              <w:right w:val="single" w:sz="4" w:space="0" w:color="auto"/>
            </w:tcBorders>
            <w:shd w:val="clear" w:color="000000" w:fill="FFFFFF"/>
            <w:vAlign w:val="center"/>
            <w:hideMark/>
          </w:tcPr>
          <w:p w14:paraId="304A4843" w14:textId="77777777" w:rsidR="003C2482" w:rsidRPr="00F07C4B" w:rsidRDefault="003C2482" w:rsidP="00854D46">
            <w:pPr>
              <w:jc w:val="center"/>
              <w:rPr>
                <w:rFonts w:ascii="Tahoma" w:hAnsi="Tahoma" w:cs="Tahoma"/>
                <w:sz w:val="18"/>
                <w:szCs w:val="18"/>
              </w:rPr>
            </w:pPr>
            <w:r w:rsidRPr="00F07C4B">
              <w:rPr>
                <w:rFonts w:ascii="Tahoma" w:hAnsi="Tahoma" w:cs="Tahoma"/>
                <w:sz w:val="18"/>
                <w:szCs w:val="18"/>
              </w:rPr>
              <w:t>1:50</w:t>
            </w:r>
          </w:p>
        </w:tc>
        <w:tc>
          <w:tcPr>
            <w:tcW w:w="1843" w:type="dxa"/>
            <w:tcBorders>
              <w:top w:val="nil"/>
              <w:left w:val="nil"/>
              <w:bottom w:val="single" w:sz="4" w:space="0" w:color="auto"/>
              <w:right w:val="single" w:sz="4" w:space="0" w:color="auto"/>
            </w:tcBorders>
            <w:shd w:val="clear" w:color="000000" w:fill="FFFFFF"/>
            <w:hideMark/>
          </w:tcPr>
          <w:p w14:paraId="2CC2F2B4" w14:textId="77777777" w:rsidR="003C2482" w:rsidRPr="00ED7DDE" w:rsidRDefault="003C2482" w:rsidP="00854D46">
            <w:pPr>
              <w:jc w:val="center"/>
              <w:rPr>
                <w:rFonts w:ascii="Tahoma" w:hAnsi="Tahoma" w:cs="Tahoma"/>
                <w:sz w:val="18"/>
                <w:szCs w:val="18"/>
              </w:rPr>
            </w:pPr>
            <w:r w:rsidRPr="00ED7DDE">
              <w:rPr>
                <w:rFonts w:ascii="Tahoma" w:hAnsi="Tahoma" w:cs="Tahoma"/>
                <w:sz w:val="18"/>
                <w:szCs w:val="18"/>
              </w:rPr>
              <w:t>ΙΟΥΝΙΟΣ 2021</w:t>
            </w:r>
          </w:p>
        </w:tc>
      </w:tr>
      <w:tr w:rsidR="00F15245" w:rsidRPr="00F07C4B" w14:paraId="3951B1C2" w14:textId="77777777" w:rsidTr="00F15245">
        <w:trPr>
          <w:trHeight w:val="199"/>
        </w:trPr>
        <w:tc>
          <w:tcPr>
            <w:tcW w:w="606" w:type="dxa"/>
            <w:tcBorders>
              <w:top w:val="nil"/>
              <w:left w:val="single" w:sz="4" w:space="0" w:color="auto"/>
              <w:bottom w:val="single" w:sz="4" w:space="0" w:color="auto"/>
              <w:right w:val="single" w:sz="4" w:space="0" w:color="auto"/>
            </w:tcBorders>
            <w:shd w:val="clear" w:color="000000" w:fill="FFFFFF"/>
            <w:vAlign w:val="center"/>
          </w:tcPr>
          <w:p w14:paraId="01C4702B" w14:textId="77777777" w:rsidR="003C2482" w:rsidRPr="00F07C4B" w:rsidRDefault="003C2482" w:rsidP="00854D46">
            <w:pPr>
              <w:jc w:val="center"/>
              <w:rPr>
                <w:rFonts w:ascii="Tahoma" w:hAnsi="Tahoma" w:cs="Tahoma"/>
                <w:sz w:val="18"/>
                <w:szCs w:val="18"/>
              </w:rPr>
            </w:pPr>
            <w:r>
              <w:rPr>
                <w:rFonts w:ascii="Tahoma" w:hAnsi="Tahoma" w:cs="Tahoma"/>
                <w:sz w:val="18"/>
                <w:szCs w:val="18"/>
              </w:rPr>
              <w:t>4</w:t>
            </w:r>
          </w:p>
        </w:tc>
        <w:tc>
          <w:tcPr>
            <w:tcW w:w="924" w:type="dxa"/>
            <w:tcBorders>
              <w:top w:val="nil"/>
              <w:left w:val="nil"/>
              <w:bottom w:val="single" w:sz="4" w:space="0" w:color="auto"/>
              <w:right w:val="nil"/>
            </w:tcBorders>
            <w:shd w:val="clear" w:color="000000" w:fill="FFFFFF"/>
            <w:vAlign w:val="center"/>
          </w:tcPr>
          <w:p w14:paraId="680FE38E" w14:textId="77777777" w:rsidR="003C2482" w:rsidRPr="00F07C4B" w:rsidRDefault="003C2482" w:rsidP="00854D46">
            <w:pPr>
              <w:jc w:val="center"/>
              <w:rPr>
                <w:rFonts w:ascii="Tahoma" w:hAnsi="Tahoma" w:cs="Tahoma"/>
                <w:sz w:val="18"/>
                <w:szCs w:val="18"/>
              </w:rPr>
            </w:pPr>
            <w:r>
              <w:rPr>
                <w:rFonts w:ascii="Tahoma" w:hAnsi="Tahoma" w:cs="Tahoma"/>
                <w:sz w:val="18"/>
                <w:szCs w:val="18"/>
              </w:rPr>
              <w:t>Α4</w:t>
            </w:r>
          </w:p>
        </w:tc>
        <w:tc>
          <w:tcPr>
            <w:tcW w:w="4599" w:type="dxa"/>
            <w:gridSpan w:val="2"/>
            <w:tcBorders>
              <w:top w:val="nil"/>
              <w:left w:val="nil"/>
              <w:bottom w:val="single" w:sz="4" w:space="0" w:color="auto"/>
              <w:right w:val="single" w:sz="4" w:space="0" w:color="auto"/>
            </w:tcBorders>
            <w:shd w:val="clear" w:color="000000" w:fill="FFFFFF"/>
            <w:vAlign w:val="center"/>
          </w:tcPr>
          <w:p w14:paraId="4499B8CC" w14:textId="77777777" w:rsidR="003C2482" w:rsidRDefault="003C2482" w:rsidP="00854D46">
            <w:pPr>
              <w:rPr>
                <w:rFonts w:ascii="Tahoma" w:hAnsi="Tahoma" w:cs="Tahoma"/>
                <w:sz w:val="18"/>
                <w:szCs w:val="18"/>
              </w:rPr>
            </w:pPr>
            <w:r w:rsidRPr="00ED7DDE">
              <w:rPr>
                <w:rFonts w:ascii="Tahoma" w:hAnsi="Tahoma" w:cs="Tahoma"/>
                <w:sz w:val="18"/>
                <w:szCs w:val="18"/>
              </w:rPr>
              <w:t>ΠΙΝΑΚΑΣ ΚΟΥΦΩΜΑΤΩΝ</w:t>
            </w:r>
            <w:r>
              <w:rPr>
                <w:rFonts w:ascii="Tahoma" w:hAnsi="Tahoma" w:cs="Tahoma"/>
                <w:sz w:val="18"/>
                <w:szCs w:val="18"/>
              </w:rPr>
              <w:t xml:space="preserve"> </w:t>
            </w:r>
            <w:r w:rsidRPr="00ED7DDE">
              <w:rPr>
                <w:rFonts w:ascii="Tahoma" w:hAnsi="Tahoma" w:cs="Tahoma"/>
                <w:sz w:val="18"/>
                <w:szCs w:val="18"/>
              </w:rPr>
              <w:t>ΓΥΜΝΑΣΙΟΥ ΝΕΟΧΩΡΙΟΥ</w:t>
            </w:r>
          </w:p>
        </w:tc>
        <w:tc>
          <w:tcPr>
            <w:tcW w:w="1275" w:type="dxa"/>
            <w:tcBorders>
              <w:top w:val="nil"/>
              <w:left w:val="nil"/>
              <w:bottom w:val="single" w:sz="4" w:space="0" w:color="auto"/>
              <w:right w:val="single" w:sz="4" w:space="0" w:color="auto"/>
            </w:tcBorders>
            <w:shd w:val="clear" w:color="000000" w:fill="FFFFFF"/>
            <w:vAlign w:val="center"/>
          </w:tcPr>
          <w:p w14:paraId="58533E67" w14:textId="77777777" w:rsidR="003C2482" w:rsidRPr="00F07C4B" w:rsidRDefault="003C2482" w:rsidP="00854D46">
            <w:pPr>
              <w:jc w:val="center"/>
              <w:rPr>
                <w:rFonts w:ascii="Tahoma" w:hAnsi="Tahoma" w:cs="Tahoma"/>
                <w:sz w:val="18"/>
                <w:szCs w:val="18"/>
              </w:rPr>
            </w:pPr>
            <w:r>
              <w:rPr>
                <w:rFonts w:ascii="Tahoma" w:hAnsi="Tahoma" w:cs="Tahoma"/>
                <w:sz w:val="18"/>
                <w:szCs w:val="18"/>
              </w:rPr>
              <w:t>1:5</w:t>
            </w:r>
            <w:r w:rsidRPr="00ED7DDE">
              <w:rPr>
                <w:rFonts w:ascii="Tahoma" w:hAnsi="Tahoma" w:cs="Tahoma"/>
                <w:sz w:val="18"/>
                <w:szCs w:val="18"/>
              </w:rPr>
              <w:t>0</w:t>
            </w:r>
          </w:p>
        </w:tc>
        <w:tc>
          <w:tcPr>
            <w:tcW w:w="1843" w:type="dxa"/>
            <w:tcBorders>
              <w:top w:val="nil"/>
              <w:left w:val="nil"/>
              <w:bottom w:val="single" w:sz="4" w:space="0" w:color="auto"/>
              <w:right w:val="single" w:sz="4" w:space="0" w:color="auto"/>
            </w:tcBorders>
            <w:shd w:val="clear" w:color="000000" w:fill="FFFFFF"/>
          </w:tcPr>
          <w:p w14:paraId="0C8DDC86" w14:textId="77777777" w:rsidR="003C2482" w:rsidRPr="00ED7DDE" w:rsidRDefault="003C2482" w:rsidP="00854D46">
            <w:pPr>
              <w:jc w:val="center"/>
              <w:rPr>
                <w:rFonts w:ascii="Tahoma" w:hAnsi="Tahoma" w:cs="Tahoma"/>
                <w:sz w:val="18"/>
                <w:szCs w:val="18"/>
              </w:rPr>
            </w:pPr>
            <w:r w:rsidRPr="00ED7DDE">
              <w:rPr>
                <w:rFonts w:ascii="Tahoma" w:hAnsi="Tahoma" w:cs="Tahoma"/>
                <w:sz w:val="18"/>
                <w:szCs w:val="18"/>
              </w:rPr>
              <w:t>ΙΟΥΝΙΟΣ 2021</w:t>
            </w:r>
          </w:p>
        </w:tc>
      </w:tr>
      <w:tr w:rsidR="00F15245" w:rsidRPr="00F07C4B" w14:paraId="3D5E1B36" w14:textId="77777777" w:rsidTr="00F15245">
        <w:trPr>
          <w:trHeight w:val="199"/>
        </w:trPr>
        <w:tc>
          <w:tcPr>
            <w:tcW w:w="606" w:type="dxa"/>
            <w:tcBorders>
              <w:top w:val="nil"/>
              <w:left w:val="single" w:sz="4" w:space="0" w:color="auto"/>
              <w:bottom w:val="single" w:sz="4" w:space="0" w:color="auto"/>
              <w:right w:val="single" w:sz="4" w:space="0" w:color="auto"/>
            </w:tcBorders>
            <w:shd w:val="clear" w:color="000000" w:fill="FFFFFF"/>
            <w:vAlign w:val="center"/>
          </w:tcPr>
          <w:p w14:paraId="0E1D3858" w14:textId="77777777" w:rsidR="003C2482" w:rsidRDefault="003C2482" w:rsidP="00854D46">
            <w:pPr>
              <w:jc w:val="center"/>
              <w:rPr>
                <w:rFonts w:ascii="Tahoma" w:hAnsi="Tahoma" w:cs="Tahoma"/>
                <w:sz w:val="18"/>
                <w:szCs w:val="18"/>
              </w:rPr>
            </w:pPr>
            <w:r>
              <w:rPr>
                <w:rFonts w:ascii="Tahoma" w:hAnsi="Tahoma" w:cs="Tahoma"/>
                <w:sz w:val="18"/>
                <w:szCs w:val="18"/>
              </w:rPr>
              <w:t>5</w:t>
            </w:r>
          </w:p>
        </w:tc>
        <w:tc>
          <w:tcPr>
            <w:tcW w:w="924" w:type="dxa"/>
            <w:tcBorders>
              <w:top w:val="nil"/>
              <w:left w:val="nil"/>
              <w:bottom w:val="single" w:sz="4" w:space="0" w:color="auto"/>
              <w:right w:val="nil"/>
            </w:tcBorders>
            <w:shd w:val="clear" w:color="000000" w:fill="FFFFFF"/>
            <w:vAlign w:val="center"/>
          </w:tcPr>
          <w:p w14:paraId="12074BC8" w14:textId="77777777" w:rsidR="003C2482" w:rsidRDefault="003C2482" w:rsidP="00854D46">
            <w:pPr>
              <w:jc w:val="center"/>
              <w:rPr>
                <w:rFonts w:ascii="Tahoma" w:hAnsi="Tahoma" w:cs="Tahoma"/>
                <w:sz w:val="18"/>
                <w:szCs w:val="18"/>
              </w:rPr>
            </w:pPr>
            <w:r>
              <w:rPr>
                <w:rFonts w:ascii="Tahoma" w:hAnsi="Tahoma" w:cs="Tahoma"/>
                <w:sz w:val="18"/>
                <w:szCs w:val="18"/>
              </w:rPr>
              <w:t>Α5</w:t>
            </w:r>
          </w:p>
        </w:tc>
        <w:tc>
          <w:tcPr>
            <w:tcW w:w="4599" w:type="dxa"/>
            <w:gridSpan w:val="2"/>
            <w:tcBorders>
              <w:top w:val="nil"/>
              <w:left w:val="nil"/>
              <w:bottom w:val="single" w:sz="4" w:space="0" w:color="auto"/>
              <w:right w:val="single" w:sz="4" w:space="0" w:color="auto"/>
            </w:tcBorders>
            <w:shd w:val="clear" w:color="000000" w:fill="FFFFFF"/>
            <w:vAlign w:val="center"/>
          </w:tcPr>
          <w:p w14:paraId="3CF2F9E5" w14:textId="77777777" w:rsidR="003C2482" w:rsidRDefault="003C2482" w:rsidP="00854D46">
            <w:pPr>
              <w:rPr>
                <w:rFonts w:ascii="Tahoma" w:hAnsi="Tahoma" w:cs="Tahoma"/>
                <w:sz w:val="18"/>
                <w:szCs w:val="18"/>
              </w:rPr>
            </w:pPr>
            <w:r>
              <w:rPr>
                <w:rFonts w:ascii="Tahoma" w:hAnsi="Tahoma" w:cs="Tahoma"/>
                <w:sz w:val="18"/>
                <w:szCs w:val="18"/>
              </w:rPr>
              <w:t xml:space="preserve">ΤΟΜΕΣ ΚΤΙΡΙΟΥ </w:t>
            </w:r>
            <w:r w:rsidRPr="00ED7DDE">
              <w:rPr>
                <w:rFonts w:ascii="Tahoma" w:hAnsi="Tahoma" w:cs="Tahoma"/>
                <w:sz w:val="18"/>
                <w:szCs w:val="18"/>
              </w:rPr>
              <w:t>ΓΥΜΝΑΣΙΟΥ ΝΕΟΧΩΡΙΟΥ</w:t>
            </w:r>
          </w:p>
        </w:tc>
        <w:tc>
          <w:tcPr>
            <w:tcW w:w="1275" w:type="dxa"/>
            <w:tcBorders>
              <w:top w:val="nil"/>
              <w:left w:val="nil"/>
              <w:bottom w:val="single" w:sz="4" w:space="0" w:color="auto"/>
              <w:right w:val="single" w:sz="4" w:space="0" w:color="auto"/>
            </w:tcBorders>
            <w:shd w:val="clear" w:color="000000" w:fill="FFFFFF"/>
            <w:vAlign w:val="center"/>
          </w:tcPr>
          <w:p w14:paraId="50698F8C" w14:textId="77777777" w:rsidR="003C2482" w:rsidRPr="00F07C4B" w:rsidRDefault="003C2482" w:rsidP="00854D46">
            <w:pPr>
              <w:jc w:val="center"/>
              <w:rPr>
                <w:rFonts w:ascii="Tahoma" w:hAnsi="Tahoma" w:cs="Tahoma"/>
                <w:sz w:val="18"/>
                <w:szCs w:val="18"/>
              </w:rPr>
            </w:pPr>
            <w:r w:rsidRPr="00ED7DDE">
              <w:rPr>
                <w:rFonts w:ascii="Tahoma" w:hAnsi="Tahoma" w:cs="Tahoma"/>
                <w:sz w:val="18"/>
                <w:szCs w:val="18"/>
              </w:rPr>
              <w:t>1:50</w:t>
            </w:r>
          </w:p>
        </w:tc>
        <w:tc>
          <w:tcPr>
            <w:tcW w:w="1843" w:type="dxa"/>
            <w:tcBorders>
              <w:top w:val="nil"/>
              <w:left w:val="nil"/>
              <w:bottom w:val="single" w:sz="4" w:space="0" w:color="auto"/>
              <w:right w:val="single" w:sz="4" w:space="0" w:color="auto"/>
            </w:tcBorders>
            <w:shd w:val="clear" w:color="000000" w:fill="FFFFFF"/>
          </w:tcPr>
          <w:p w14:paraId="7CB4C107" w14:textId="77777777" w:rsidR="003C2482" w:rsidRPr="00ED7DDE" w:rsidRDefault="003C2482" w:rsidP="00854D46">
            <w:pPr>
              <w:jc w:val="center"/>
              <w:rPr>
                <w:rFonts w:ascii="Tahoma" w:hAnsi="Tahoma" w:cs="Tahoma"/>
                <w:sz w:val="18"/>
                <w:szCs w:val="18"/>
              </w:rPr>
            </w:pPr>
            <w:r w:rsidRPr="00ED7DDE">
              <w:rPr>
                <w:rFonts w:ascii="Tahoma" w:hAnsi="Tahoma" w:cs="Tahoma"/>
                <w:sz w:val="18"/>
                <w:szCs w:val="18"/>
              </w:rPr>
              <w:t>ΙΟΥΝΙΟΣ 2021</w:t>
            </w:r>
          </w:p>
        </w:tc>
      </w:tr>
      <w:tr w:rsidR="00F15245" w:rsidRPr="00F07C4B" w14:paraId="12D7F0D8" w14:textId="77777777" w:rsidTr="00F15245">
        <w:trPr>
          <w:trHeight w:val="199"/>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E46AF39" w14:textId="77777777" w:rsidR="003C2482" w:rsidRDefault="003C2482" w:rsidP="00854D46">
            <w:pPr>
              <w:jc w:val="center"/>
              <w:rPr>
                <w:rFonts w:ascii="Tahoma" w:hAnsi="Tahoma" w:cs="Tahoma"/>
                <w:sz w:val="18"/>
                <w:szCs w:val="18"/>
              </w:rPr>
            </w:pPr>
            <w:r>
              <w:rPr>
                <w:rFonts w:ascii="Tahoma" w:hAnsi="Tahoma" w:cs="Tahoma"/>
                <w:b/>
                <w:bCs/>
              </w:rPr>
              <w:t xml:space="preserve">                                </w:t>
            </w:r>
          </w:p>
        </w:tc>
        <w:tc>
          <w:tcPr>
            <w:tcW w:w="924" w:type="dxa"/>
          </w:tcPr>
          <w:p w14:paraId="58BCF7EB" w14:textId="77777777" w:rsidR="003C2482" w:rsidRDefault="003C2482" w:rsidP="00854D46">
            <w:pPr>
              <w:jc w:val="center"/>
              <w:rPr>
                <w:rFonts w:ascii="Tahoma" w:hAnsi="Tahoma" w:cs="Tahoma"/>
                <w:sz w:val="18"/>
                <w:szCs w:val="18"/>
              </w:rPr>
            </w:pPr>
          </w:p>
        </w:tc>
        <w:tc>
          <w:tcPr>
            <w:tcW w:w="4599" w:type="dxa"/>
            <w:gridSpan w:val="2"/>
            <w:tcBorders>
              <w:top w:val="single" w:sz="4" w:space="0" w:color="auto"/>
              <w:left w:val="nil"/>
              <w:bottom w:val="single" w:sz="4" w:space="0" w:color="auto"/>
              <w:right w:val="single" w:sz="4" w:space="0" w:color="000000"/>
            </w:tcBorders>
            <w:shd w:val="clear" w:color="000000" w:fill="FFFFFF"/>
            <w:vAlign w:val="center"/>
          </w:tcPr>
          <w:p w14:paraId="647FE6E2" w14:textId="77777777" w:rsidR="003C2482" w:rsidRDefault="003C2482" w:rsidP="00854D46">
            <w:pPr>
              <w:rPr>
                <w:rFonts w:ascii="Tahoma" w:hAnsi="Tahoma" w:cs="Tahoma"/>
                <w:sz w:val="18"/>
                <w:szCs w:val="18"/>
              </w:rPr>
            </w:pPr>
            <w:r>
              <w:rPr>
                <w:rFonts w:ascii="Tahoma" w:hAnsi="Tahoma" w:cs="Tahoma"/>
                <w:b/>
                <w:bCs/>
              </w:rPr>
              <w:t xml:space="preserve">                                   </w:t>
            </w:r>
            <w:r w:rsidRPr="00F07C4B">
              <w:rPr>
                <w:rFonts w:ascii="Tahoma" w:hAnsi="Tahoma" w:cs="Tahoma"/>
                <w:b/>
                <w:bCs/>
              </w:rPr>
              <w:t>ΤΕΥΧΗ</w:t>
            </w:r>
          </w:p>
        </w:tc>
        <w:tc>
          <w:tcPr>
            <w:tcW w:w="1275" w:type="dxa"/>
          </w:tcPr>
          <w:p w14:paraId="19C95740" w14:textId="77777777" w:rsidR="003C2482" w:rsidRPr="00F07C4B" w:rsidRDefault="003C2482" w:rsidP="00854D46">
            <w:pPr>
              <w:jc w:val="center"/>
              <w:rPr>
                <w:rFonts w:ascii="Tahoma" w:hAnsi="Tahoma" w:cs="Tahoma"/>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5C250259" w14:textId="77777777" w:rsidR="003C2482" w:rsidRPr="00CF515E" w:rsidRDefault="003C2482" w:rsidP="00854D46">
            <w:pPr>
              <w:jc w:val="center"/>
              <w:rPr>
                <w:rFonts w:ascii="Tahoma" w:hAnsi="Tahoma" w:cs="Tahoma"/>
                <w:sz w:val="18"/>
                <w:szCs w:val="18"/>
              </w:rPr>
            </w:pPr>
          </w:p>
        </w:tc>
      </w:tr>
      <w:tr w:rsidR="00F15245" w:rsidRPr="00F07C4B" w14:paraId="38E19158" w14:textId="77777777" w:rsidTr="00F15245">
        <w:trPr>
          <w:trHeight w:val="258"/>
        </w:trPr>
        <w:tc>
          <w:tcPr>
            <w:tcW w:w="606" w:type="dxa"/>
            <w:tcBorders>
              <w:top w:val="nil"/>
              <w:left w:val="single" w:sz="4" w:space="0" w:color="auto"/>
              <w:bottom w:val="single" w:sz="4" w:space="0" w:color="auto"/>
              <w:right w:val="single" w:sz="4" w:space="0" w:color="auto"/>
            </w:tcBorders>
            <w:shd w:val="clear" w:color="000000" w:fill="FFFFFF"/>
            <w:vAlign w:val="center"/>
            <w:hideMark/>
          </w:tcPr>
          <w:p w14:paraId="013F4026" w14:textId="77777777" w:rsidR="003C2482" w:rsidRPr="00F07C4B" w:rsidRDefault="003C2482" w:rsidP="00854D46">
            <w:pPr>
              <w:jc w:val="center"/>
              <w:rPr>
                <w:rFonts w:ascii="Tahoma" w:hAnsi="Tahoma" w:cs="Tahoma"/>
                <w:sz w:val="18"/>
                <w:szCs w:val="18"/>
              </w:rPr>
            </w:pPr>
            <w:r>
              <w:rPr>
                <w:rFonts w:ascii="Tahoma" w:hAnsi="Tahoma" w:cs="Tahoma"/>
                <w:sz w:val="18"/>
                <w:szCs w:val="18"/>
              </w:rPr>
              <w:t>5</w:t>
            </w:r>
          </w:p>
        </w:tc>
        <w:tc>
          <w:tcPr>
            <w:tcW w:w="924" w:type="dxa"/>
            <w:tcBorders>
              <w:top w:val="single" w:sz="4" w:space="0" w:color="auto"/>
              <w:left w:val="nil"/>
              <w:bottom w:val="single" w:sz="4" w:space="0" w:color="auto"/>
              <w:right w:val="nil"/>
            </w:tcBorders>
            <w:shd w:val="clear" w:color="000000" w:fill="FFFFFF"/>
            <w:vAlign w:val="center"/>
            <w:hideMark/>
          </w:tcPr>
          <w:p w14:paraId="728CB5B0" w14:textId="77777777" w:rsidR="003C2482" w:rsidRPr="00F07C4B" w:rsidRDefault="003C2482" w:rsidP="00854D46">
            <w:pPr>
              <w:jc w:val="center"/>
              <w:rPr>
                <w:rFonts w:ascii="Tahoma" w:hAnsi="Tahoma" w:cs="Tahoma"/>
                <w:sz w:val="18"/>
                <w:szCs w:val="18"/>
              </w:rPr>
            </w:pPr>
          </w:p>
        </w:tc>
        <w:tc>
          <w:tcPr>
            <w:tcW w:w="4599" w:type="dxa"/>
            <w:gridSpan w:val="2"/>
            <w:tcBorders>
              <w:top w:val="nil"/>
              <w:left w:val="nil"/>
              <w:bottom w:val="single" w:sz="4" w:space="0" w:color="auto"/>
              <w:right w:val="single" w:sz="4" w:space="0" w:color="auto"/>
            </w:tcBorders>
            <w:shd w:val="clear" w:color="000000" w:fill="FFFFFF"/>
            <w:vAlign w:val="center"/>
            <w:hideMark/>
          </w:tcPr>
          <w:p w14:paraId="1B231082" w14:textId="77777777" w:rsidR="003C2482" w:rsidRPr="00F07C4B" w:rsidRDefault="003C2482" w:rsidP="00854D46">
            <w:pPr>
              <w:jc w:val="center"/>
              <w:rPr>
                <w:rFonts w:ascii="Tahoma" w:hAnsi="Tahoma" w:cs="Tahoma"/>
                <w:sz w:val="18"/>
                <w:szCs w:val="18"/>
              </w:rPr>
            </w:pPr>
            <w:r w:rsidRPr="00CF515E">
              <w:rPr>
                <w:rFonts w:ascii="Tahoma" w:hAnsi="Tahoma" w:cs="Tahoma"/>
                <w:sz w:val="18"/>
                <w:szCs w:val="18"/>
              </w:rPr>
              <w:t>ΤΕΧΝΙΚΗ ΠΕΡΙΓΡΑΦΗ - ΠΡΟΔΙΑΓΡΑΦΕΣ ΟΙΚΟΔΟΜΙΚΩΝ ΕΡΓΑΣΙΩΝ</w:t>
            </w:r>
          </w:p>
        </w:tc>
        <w:tc>
          <w:tcPr>
            <w:tcW w:w="1275" w:type="dxa"/>
            <w:hideMark/>
          </w:tcPr>
          <w:p w14:paraId="2B3D1C13" w14:textId="77777777" w:rsidR="003C2482" w:rsidRPr="00F07C4B" w:rsidRDefault="003C2482" w:rsidP="00854D46">
            <w:pPr>
              <w:jc w:val="center"/>
              <w:rPr>
                <w:rFonts w:ascii="Tahoma" w:hAnsi="Tahoma" w:cs="Tahoma"/>
                <w:sz w:val="18"/>
                <w:szCs w:val="18"/>
              </w:rPr>
            </w:pPr>
          </w:p>
        </w:tc>
        <w:tc>
          <w:tcPr>
            <w:tcW w:w="1843" w:type="dxa"/>
            <w:tcBorders>
              <w:top w:val="nil"/>
              <w:left w:val="nil"/>
              <w:bottom w:val="single" w:sz="4" w:space="0" w:color="auto"/>
              <w:right w:val="single" w:sz="4" w:space="0" w:color="auto"/>
            </w:tcBorders>
            <w:shd w:val="clear" w:color="000000" w:fill="FFFFFF"/>
            <w:vAlign w:val="center"/>
            <w:hideMark/>
          </w:tcPr>
          <w:p w14:paraId="626ADE5D" w14:textId="77777777" w:rsidR="003C2482" w:rsidRPr="00F07C4B" w:rsidRDefault="003C2482" w:rsidP="00854D46">
            <w:pPr>
              <w:jc w:val="center"/>
              <w:rPr>
                <w:rFonts w:ascii="Tahoma" w:hAnsi="Tahoma" w:cs="Tahoma"/>
                <w:sz w:val="18"/>
                <w:szCs w:val="18"/>
              </w:rPr>
            </w:pPr>
            <w:r w:rsidRPr="00ED7DDE">
              <w:rPr>
                <w:rFonts w:ascii="Tahoma" w:hAnsi="Tahoma" w:cs="Tahoma"/>
                <w:sz w:val="18"/>
                <w:szCs w:val="18"/>
              </w:rPr>
              <w:t>ΙΟΥΝΙΟΣ 2021</w:t>
            </w:r>
          </w:p>
        </w:tc>
      </w:tr>
    </w:tbl>
    <w:p w14:paraId="1B992688" w14:textId="5EE56A1D" w:rsidR="00F15245" w:rsidRDefault="00F15245" w:rsidP="00F15630">
      <w:pPr>
        <w:tabs>
          <w:tab w:val="left" w:pos="0"/>
        </w:tabs>
        <w:jc w:val="both"/>
        <w:rPr>
          <w:rFonts w:ascii="Arial" w:hAnsi="Arial" w:cs="Arial"/>
        </w:rPr>
      </w:pPr>
    </w:p>
    <w:p w14:paraId="2224CB4E" w14:textId="77777777" w:rsidR="00424061" w:rsidRDefault="00424061" w:rsidP="00F15630">
      <w:pPr>
        <w:tabs>
          <w:tab w:val="left" w:pos="0"/>
        </w:tabs>
        <w:jc w:val="both"/>
        <w:rPr>
          <w:rFonts w:ascii="Arial" w:hAnsi="Arial" w:cs="Arial"/>
        </w:rPr>
      </w:pPr>
    </w:p>
    <w:p w14:paraId="49A88ABA" w14:textId="63521466" w:rsidR="00265B73" w:rsidRPr="00806C9B" w:rsidRDefault="00265B73" w:rsidP="00265B73">
      <w:pPr>
        <w:pStyle w:val="ac"/>
        <w:spacing w:line="276" w:lineRule="auto"/>
        <w:ind w:left="142" w:right="142" w:firstLine="11"/>
        <w:rPr>
          <w:rFonts w:cs="Arial"/>
          <w:b/>
          <w:sz w:val="22"/>
          <w:szCs w:val="22"/>
        </w:rPr>
      </w:pPr>
      <w:r w:rsidRPr="00806C9B">
        <w:rPr>
          <w:rFonts w:cs="Arial"/>
          <w:b/>
          <w:sz w:val="22"/>
          <w:szCs w:val="22"/>
          <w:u w:val="single"/>
        </w:rPr>
        <w:t>κατ’ αποκοπήν τίμημα, κατά τη μελέτη</w:t>
      </w:r>
      <w:r w:rsidR="00806C9B" w:rsidRPr="00806C9B">
        <w:rPr>
          <w:rFonts w:cs="Arial"/>
          <w:b/>
          <w:sz w:val="22"/>
          <w:szCs w:val="22"/>
          <w:u w:val="single"/>
        </w:rPr>
        <w:t xml:space="preserve"> </w:t>
      </w:r>
      <w:r w:rsidR="00424061">
        <w:rPr>
          <w:rFonts w:cs="Arial"/>
          <w:b/>
          <w:sz w:val="22"/>
          <w:szCs w:val="22"/>
        </w:rPr>
        <w:t xml:space="preserve"> </w:t>
      </w:r>
      <w:r w:rsidR="00806C9B" w:rsidRPr="00806C9B">
        <w:rPr>
          <w:rFonts w:eastAsiaTheme="minorEastAsia" w:cs="Arial"/>
          <w:b/>
          <w:color w:val="000000" w:themeColor="text1"/>
          <w:spacing w:val="0"/>
          <w:sz w:val="22"/>
          <w:szCs w:val="22"/>
        </w:rPr>
        <w:t>(χωρίς  Γ.Ε. &amp; Ε.Ο 18%,</w:t>
      </w:r>
      <w:r w:rsidR="00F86CCD">
        <w:rPr>
          <w:rFonts w:eastAsiaTheme="minorEastAsia" w:cs="Arial"/>
          <w:b/>
          <w:color w:val="000000" w:themeColor="text1"/>
          <w:spacing w:val="0"/>
          <w:sz w:val="22"/>
          <w:szCs w:val="22"/>
        </w:rPr>
        <w:t xml:space="preserve"> </w:t>
      </w:r>
      <w:r w:rsidR="00806C9B" w:rsidRPr="00806C9B">
        <w:rPr>
          <w:rFonts w:eastAsiaTheme="minorEastAsia" w:cs="Arial"/>
          <w:b/>
          <w:color w:val="000000" w:themeColor="text1"/>
          <w:spacing w:val="0"/>
          <w:sz w:val="22"/>
          <w:szCs w:val="22"/>
        </w:rPr>
        <w:t xml:space="preserve">απρόβλεπτα </w:t>
      </w:r>
      <w:r w:rsidR="00F86CCD">
        <w:rPr>
          <w:rFonts w:eastAsiaTheme="minorEastAsia" w:cs="Arial"/>
          <w:b/>
          <w:color w:val="000000" w:themeColor="text1"/>
          <w:spacing w:val="0"/>
          <w:sz w:val="22"/>
          <w:szCs w:val="22"/>
        </w:rPr>
        <w:t>15</w:t>
      </w:r>
      <w:r w:rsidR="00806C9B" w:rsidRPr="00806C9B">
        <w:rPr>
          <w:rFonts w:eastAsiaTheme="minorEastAsia" w:cs="Arial"/>
          <w:b/>
          <w:color w:val="000000" w:themeColor="text1"/>
          <w:spacing w:val="0"/>
          <w:sz w:val="22"/>
          <w:szCs w:val="22"/>
        </w:rPr>
        <w:t>%, αναθεώρηση και ΦΠΑ</w:t>
      </w:r>
      <w:r w:rsidR="00F15630">
        <w:rPr>
          <w:rFonts w:eastAsiaTheme="minorEastAsia" w:cs="Arial"/>
          <w:b/>
          <w:color w:val="000000" w:themeColor="text1"/>
          <w:spacing w:val="0"/>
          <w:sz w:val="22"/>
          <w:szCs w:val="22"/>
        </w:rPr>
        <w:t xml:space="preserve"> 24%</w:t>
      </w:r>
      <w:r w:rsidR="00806C9B" w:rsidRPr="00806C9B">
        <w:rPr>
          <w:rFonts w:eastAsiaTheme="minorEastAsia" w:cs="Arial"/>
          <w:color w:val="000000" w:themeColor="text1"/>
          <w:spacing w:val="0"/>
          <w:sz w:val="22"/>
          <w:szCs w:val="22"/>
        </w:rPr>
        <w:t>):</w:t>
      </w:r>
      <w:r w:rsidRPr="00806C9B">
        <w:rPr>
          <w:rFonts w:cs="Arial"/>
          <w:b/>
          <w:sz w:val="22"/>
          <w:szCs w:val="22"/>
        </w:rPr>
        <w:t xml:space="preserve">                 </w:t>
      </w:r>
    </w:p>
    <w:p w14:paraId="61DED184" w14:textId="4897162B" w:rsidR="00265B73" w:rsidRPr="00FB1799" w:rsidRDefault="003C2482" w:rsidP="00265B73">
      <w:pPr>
        <w:pStyle w:val="ac"/>
        <w:spacing w:line="276" w:lineRule="auto"/>
        <w:ind w:left="142" w:right="142" w:firstLine="11"/>
        <w:rPr>
          <w:rFonts w:cs="Arial"/>
          <w:b/>
          <w:color w:val="auto"/>
          <w:sz w:val="22"/>
          <w:szCs w:val="22"/>
        </w:rPr>
      </w:pPr>
      <w:r>
        <w:rPr>
          <w:rFonts w:cs="Arial"/>
          <w:b/>
          <w:color w:val="auto"/>
          <w:sz w:val="22"/>
          <w:szCs w:val="22"/>
        </w:rPr>
        <w:t>Ογδόντα δύο</w:t>
      </w:r>
      <w:r w:rsidR="00FB1799" w:rsidRPr="00FB1799">
        <w:rPr>
          <w:rFonts w:cs="Arial"/>
          <w:b/>
          <w:color w:val="auto"/>
          <w:sz w:val="22"/>
          <w:szCs w:val="22"/>
        </w:rPr>
        <w:t xml:space="preserve"> χιλιάδες </w:t>
      </w:r>
      <w:r>
        <w:rPr>
          <w:rFonts w:cs="Arial"/>
          <w:b/>
          <w:color w:val="auto"/>
          <w:sz w:val="22"/>
          <w:szCs w:val="22"/>
        </w:rPr>
        <w:t>εκατόν εβδομήντα έξι</w:t>
      </w:r>
      <w:r w:rsidR="00FB1799" w:rsidRPr="00FB1799">
        <w:rPr>
          <w:rFonts w:cs="Arial"/>
          <w:b/>
          <w:color w:val="auto"/>
          <w:sz w:val="22"/>
          <w:szCs w:val="22"/>
        </w:rPr>
        <w:t xml:space="preserve"> ευρώ και </w:t>
      </w:r>
      <w:r>
        <w:rPr>
          <w:rFonts w:cs="Arial"/>
          <w:b/>
          <w:color w:val="auto"/>
          <w:sz w:val="22"/>
          <w:szCs w:val="22"/>
        </w:rPr>
        <w:t>δέκα τρία λεπτά</w:t>
      </w:r>
      <w:r w:rsidR="00265B73" w:rsidRPr="00FB1799">
        <w:rPr>
          <w:rFonts w:cs="Arial"/>
          <w:b/>
          <w:color w:val="auto"/>
          <w:sz w:val="22"/>
          <w:szCs w:val="22"/>
        </w:rPr>
        <w:t xml:space="preserve"> (</w:t>
      </w:r>
      <w:r>
        <w:rPr>
          <w:rFonts w:cs="Arial"/>
          <w:b/>
          <w:color w:val="auto"/>
          <w:sz w:val="22"/>
          <w:szCs w:val="22"/>
        </w:rPr>
        <w:t xml:space="preserve">82.176,13 </w:t>
      </w:r>
      <w:r w:rsidR="00265B73" w:rsidRPr="00FB1799">
        <w:rPr>
          <w:rFonts w:cs="Arial"/>
          <w:b/>
          <w:color w:val="auto"/>
          <w:sz w:val="22"/>
          <w:szCs w:val="22"/>
        </w:rPr>
        <w:t xml:space="preserve"> €).</w:t>
      </w:r>
    </w:p>
    <w:p w14:paraId="6EF7EC7C" w14:textId="161330C2" w:rsidR="00265B73" w:rsidRDefault="00265B73" w:rsidP="002B3954">
      <w:pPr>
        <w:tabs>
          <w:tab w:val="left" w:pos="5812"/>
          <w:tab w:val="right" w:pos="9639"/>
        </w:tabs>
        <w:spacing w:after="0" w:line="240" w:lineRule="auto"/>
        <w:jc w:val="center"/>
        <w:rPr>
          <w:rFonts w:ascii="Arial" w:eastAsia="Times New Roman" w:hAnsi="Arial" w:cs="Arial"/>
        </w:rPr>
      </w:pPr>
    </w:p>
    <w:p w14:paraId="0402167C" w14:textId="6912AC4B" w:rsidR="00424061" w:rsidRDefault="00424061" w:rsidP="002B3954">
      <w:pPr>
        <w:tabs>
          <w:tab w:val="left" w:pos="5812"/>
          <w:tab w:val="right" w:pos="9639"/>
        </w:tabs>
        <w:spacing w:after="0" w:line="240" w:lineRule="auto"/>
        <w:jc w:val="center"/>
        <w:rPr>
          <w:rFonts w:ascii="Arial" w:eastAsia="Times New Roman" w:hAnsi="Arial" w:cs="Arial"/>
        </w:rPr>
      </w:pPr>
    </w:p>
    <w:p w14:paraId="0A20123E" w14:textId="65DB6F7C" w:rsidR="00424061" w:rsidRDefault="00424061" w:rsidP="00424061">
      <w:pPr>
        <w:tabs>
          <w:tab w:val="left" w:pos="5812"/>
          <w:tab w:val="right" w:pos="9639"/>
        </w:tabs>
        <w:jc w:val="center"/>
        <w:rPr>
          <w:rFonts w:ascii="Arial" w:hAnsi="Arial" w:cs="Arial"/>
        </w:rPr>
      </w:pPr>
      <w:r w:rsidRPr="006222E1">
        <w:rPr>
          <w:rFonts w:ascii="Arial" w:hAnsi="Arial" w:cs="Arial"/>
          <w:lang w:val="en-US"/>
        </w:rPr>
        <w:t>A</w:t>
      </w:r>
      <w:r w:rsidRPr="006222E1">
        <w:rPr>
          <w:rFonts w:ascii="Arial" w:hAnsi="Arial" w:cs="Arial"/>
        </w:rPr>
        <w:t xml:space="preserve">ΘΗΝΑ, </w:t>
      </w:r>
      <w:r>
        <w:rPr>
          <w:rFonts w:ascii="Arial" w:hAnsi="Arial" w:cs="Arial"/>
        </w:rPr>
        <w:t>ΣΕΠΤΕΜ</w:t>
      </w:r>
      <w:r w:rsidR="00D10B2D">
        <w:rPr>
          <w:rFonts w:ascii="Arial" w:hAnsi="Arial" w:cs="Arial"/>
        </w:rPr>
        <w:t>Β</w:t>
      </w:r>
      <w:r>
        <w:rPr>
          <w:rFonts w:ascii="Arial" w:hAnsi="Arial" w:cs="Arial"/>
        </w:rPr>
        <w:t>ΡΙΟΣ  2021</w:t>
      </w:r>
    </w:p>
    <w:p w14:paraId="0B689D35" w14:textId="77777777" w:rsidR="00424061" w:rsidRDefault="00424061" w:rsidP="00424061">
      <w:pPr>
        <w:tabs>
          <w:tab w:val="left" w:pos="5812"/>
          <w:tab w:val="right" w:pos="9639"/>
        </w:tabs>
        <w:jc w:val="center"/>
        <w:rPr>
          <w:rFonts w:ascii="Arial" w:hAnsi="Arial" w:cs="Arial"/>
        </w:rPr>
      </w:pPr>
    </w:p>
    <w:p w14:paraId="4763B513" w14:textId="77777777" w:rsidR="00424061" w:rsidRDefault="00424061" w:rsidP="00424061">
      <w:pPr>
        <w:tabs>
          <w:tab w:val="left" w:pos="2694"/>
          <w:tab w:val="left" w:pos="6237"/>
          <w:tab w:val="right" w:pos="9639"/>
        </w:tabs>
        <w:ind w:firstLine="709"/>
        <w:rPr>
          <w:rFonts w:ascii="Arial" w:hAnsi="Arial" w:cs="Arial"/>
        </w:rPr>
      </w:pPr>
      <w:r w:rsidRPr="009625F8">
        <w:rPr>
          <w:rFonts w:ascii="Arial" w:hAnsi="Arial" w:cs="Arial"/>
        </w:rPr>
        <w:t xml:space="preserve">                                                          </w:t>
      </w:r>
      <w:r>
        <w:rPr>
          <w:rFonts w:ascii="Arial" w:hAnsi="Arial" w:cs="Arial"/>
        </w:rPr>
        <w:t xml:space="preserve">   </w:t>
      </w:r>
      <w:r w:rsidRPr="009625F8">
        <w:rPr>
          <w:rFonts w:ascii="Arial" w:hAnsi="Arial" w:cs="Arial"/>
        </w:rPr>
        <w:t>Ο</w:t>
      </w:r>
      <w:r>
        <w:rPr>
          <w:rFonts w:ascii="Arial" w:hAnsi="Arial" w:cs="Arial"/>
        </w:rPr>
        <w:t>ι</w:t>
      </w:r>
      <w:r w:rsidRPr="009625F8">
        <w:rPr>
          <w:rFonts w:ascii="Arial" w:hAnsi="Arial" w:cs="Arial"/>
        </w:rPr>
        <w:t xml:space="preserve"> Συντάξαντες</w:t>
      </w:r>
    </w:p>
    <w:p w14:paraId="2A0DD3AE" w14:textId="2E50CB41" w:rsidR="00424061" w:rsidRPr="009625F8" w:rsidRDefault="00424061" w:rsidP="00424061">
      <w:pPr>
        <w:tabs>
          <w:tab w:val="left" w:pos="3402"/>
          <w:tab w:val="left" w:pos="6804"/>
          <w:tab w:val="right" w:pos="9639"/>
        </w:tabs>
        <w:ind w:firstLine="142"/>
        <w:jc w:val="center"/>
        <w:outlineLvl w:val="0"/>
        <w:rPr>
          <w:rFonts w:ascii="Arial" w:hAnsi="Arial" w:cs="Arial"/>
        </w:rPr>
      </w:pPr>
      <w:bookmarkStart w:id="5" w:name="_Hlk63079078"/>
      <w:r>
        <w:rPr>
          <w:rFonts w:ascii="Arial" w:hAnsi="Arial" w:cs="Arial"/>
        </w:rPr>
        <w:t xml:space="preserve">                                                   </w:t>
      </w:r>
      <w:bookmarkEnd w:id="5"/>
    </w:p>
    <w:p w14:paraId="625C526C" w14:textId="736C63AB" w:rsidR="00424061" w:rsidRPr="00B96556" w:rsidRDefault="00424061" w:rsidP="00720236">
      <w:pPr>
        <w:tabs>
          <w:tab w:val="left" w:pos="3402"/>
          <w:tab w:val="left" w:pos="6804"/>
          <w:tab w:val="right" w:pos="9639"/>
        </w:tabs>
        <w:ind w:firstLine="142"/>
        <w:outlineLvl w:val="0"/>
        <w:rPr>
          <w:rFonts w:ascii="Tahoma" w:hAnsi="Tahoma" w:cs="Tahoma"/>
          <w:b/>
        </w:rPr>
      </w:pPr>
      <w:r w:rsidRPr="006222E1">
        <w:rPr>
          <w:rFonts w:ascii="Arial" w:hAnsi="Arial" w:cs="Arial"/>
        </w:rPr>
        <w:tab/>
      </w:r>
      <w:r w:rsidRPr="00B96556">
        <w:rPr>
          <w:rFonts w:ascii="Tahoma" w:hAnsi="Tahoma" w:cs="Tahoma"/>
          <w:b/>
        </w:rPr>
        <w:t>Κων/νος Στραβοδήμος</w:t>
      </w:r>
    </w:p>
    <w:p w14:paraId="0AD2F5B2" w14:textId="77777777" w:rsidR="00424061" w:rsidRPr="00B96556" w:rsidRDefault="00424061" w:rsidP="00424061">
      <w:pPr>
        <w:tabs>
          <w:tab w:val="left" w:pos="5954"/>
        </w:tabs>
        <w:jc w:val="center"/>
        <w:rPr>
          <w:rFonts w:ascii="Tahoma" w:hAnsi="Tahoma" w:cs="Tahoma"/>
        </w:rPr>
      </w:pPr>
      <w:r w:rsidRPr="00B96556">
        <w:rPr>
          <w:rFonts w:ascii="Tahoma" w:hAnsi="Tahoma" w:cs="Tahoma"/>
        </w:rPr>
        <w:t>Πολιτικός Μηχανικός</w:t>
      </w:r>
    </w:p>
    <w:p w14:paraId="2802105F" w14:textId="77777777" w:rsidR="00424061" w:rsidRPr="005B4783" w:rsidRDefault="00424061" w:rsidP="00424061">
      <w:pPr>
        <w:tabs>
          <w:tab w:val="left" w:pos="2694"/>
          <w:tab w:val="left" w:pos="6237"/>
          <w:tab w:val="right" w:pos="9639"/>
        </w:tabs>
        <w:ind w:firstLine="709"/>
        <w:jc w:val="both"/>
        <w:rPr>
          <w:rFonts w:ascii="Arial" w:hAnsi="Arial" w:cs="Arial"/>
          <w:b/>
        </w:rPr>
      </w:pPr>
      <w:r w:rsidRPr="009625F8">
        <w:rPr>
          <w:rFonts w:ascii="Arial" w:hAnsi="Arial" w:cs="Arial"/>
        </w:rPr>
        <w:t xml:space="preserve">                </w:t>
      </w:r>
      <w:r>
        <w:rPr>
          <w:rFonts w:ascii="Arial" w:hAnsi="Arial" w:cs="Arial"/>
        </w:rPr>
        <w:t xml:space="preserve">  </w:t>
      </w:r>
      <w:r w:rsidRPr="005B4783">
        <w:rPr>
          <w:rFonts w:ascii="Arial" w:hAnsi="Arial" w:cs="Arial"/>
          <w:b/>
        </w:rPr>
        <w:t>ΕΛΕΓΧΘΗΚΕ                                                              ΘΕΩΡΗΘΗΚΕ</w:t>
      </w:r>
    </w:p>
    <w:p w14:paraId="723ADC75" w14:textId="77777777" w:rsidR="00424061" w:rsidRPr="009625F8" w:rsidRDefault="00424061" w:rsidP="00424061">
      <w:pPr>
        <w:tabs>
          <w:tab w:val="left" w:pos="2694"/>
          <w:tab w:val="left" w:pos="6237"/>
          <w:tab w:val="right" w:pos="9639"/>
        </w:tabs>
        <w:jc w:val="both"/>
        <w:rPr>
          <w:rFonts w:ascii="Arial" w:hAnsi="Arial" w:cs="Arial"/>
        </w:rPr>
      </w:pPr>
      <w:r>
        <w:rPr>
          <w:rFonts w:ascii="Arial" w:hAnsi="Arial" w:cs="Arial"/>
        </w:rPr>
        <w:t>Η Προϊσταμένη</w:t>
      </w:r>
      <w:r w:rsidRPr="009625F8">
        <w:rPr>
          <w:rFonts w:ascii="Arial" w:hAnsi="Arial" w:cs="Arial"/>
        </w:rPr>
        <w:t xml:space="preserve"> </w:t>
      </w:r>
      <w:r>
        <w:rPr>
          <w:rFonts w:ascii="Arial" w:hAnsi="Arial" w:cs="Arial"/>
        </w:rPr>
        <w:t xml:space="preserve">Τμήματος </w:t>
      </w:r>
      <w:r w:rsidRPr="009625F8">
        <w:rPr>
          <w:rFonts w:ascii="Arial" w:hAnsi="Arial" w:cs="Arial"/>
        </w:rPr>
        <w:t xml:space="preserve">Ελέγχου Μελετών &amp; </w:t>
      </w:r>
      <w:r>
        <w:rPr>
          <w:rFonts w:ascii="Arial" w:hAnsi="Arial" w:cs="Arial"/>
        </w:rPr>
        <w:t xml:space="preserve">                         Η Προϊσταμένη  Διεύθυνσης Μελετών </w:t>
      </w:r>
    </w:p>
    <w:p w14:paraId="57286D70" w14:textId="77777777" w:rsidR="00424061" w:rsidRDefault="00424061" w:rsidP="00424061">
      <w:pPr>
        <w:tabs>
          <w:tab w:val="left" w:pos="3119"/>
          <w:tab w:val="left" w:pos="6804"/>
          <w:tab w:val="right" w:pos="9639"/>
        </w:tabs>
        <w:jc w:val="both"/>
        <w:rPr>
          <w:rFonts w:ascii="Arial" w:hAnsi="Arial" w:cs="Arial"/>
        </w:rPr>
      </w:pPr>
      <w:r w:rsidRPr="009625F8">
        <w:rPr>
          <w:rFonts w:ascii="Arial" w:hAnsi="Arial" w:cs="Arial"/>
        </w:rPr>
        <w:t xml:space="preserve">               Σύνταξης Τευχών Δημοπράτησης      </w:t>
      </w:r>
    </w:p>
    <w:p w14:paraId="44FB421F" w14:textId="4AC0C8C9" w:rsidR="00424061" w:rsidRDefault="00720236" w:rsidP="00424061">
      <w:pPr>
        <w:tabs>
          <w:tab w:val="left" w:pos="3119"/>
          <w:tab w:val="left" w:pos="6804"/>
          <w:tab w:val="right" w:pos="9639"/>
        </w:tabs>
        <w:jc w:val="both"/>
        <w:rPr>
          <w:rFonts w:ascii="Arial" w:hAnsi="Arial" w:cs="Arial"/>
        </w:rPr>
      </w:pPr>
      <w:r>
        <w:rPr>
          <w:noProof/>
          <w:lang w:val="en-US"/>
        </w:rPr>
        <w:t xml:space="preserve">                                                                                                                         </w:t>
      </w:r>
    </w:p>
    <w:p w14:paraId="6EF65B3F" w14:textId="3E3657D1" w:rsidR="00424061" w:rsidRPr="009625F8" w:rsidRDefault="00720236" w:rsidP="00720236">
      <w:pPr>
        <w:tabs>
          <w:tab w:val="right" w:pos="9639"/>
        </w:tabs>
        <w:rPr>
          <w:rFonts w:ascii="Arial" w:hAnsi="Arial" w:cs="Arial"/>
        </w:rPr>
      </w:pPr>
      <w:r w:rsidRPr="00720236">
        <w:rPr>
          <w:noProof/>
        </w:rPr>
        <w:t xml:space="preserve">                                                                                                                                         </w:t>
      </w:r>
    </w:p>
    <w:p w14:paraId="7C176F27" w14:textId="4407B325" w:rsidR="00424061" w:rsidRPr="009625F8" w:rsidRDefault="00424061" w:rsidP="00424061">
      <w:pPr>
        <w:tabs>
          <w:tab w:val="left" w:pos="3402"/>
          <w:tab w:val="left" w:pos="6804"/>
          <w:tab w:val="right" w:pos="9639"/>
        </w:tabs>
        <w:ind w:firstLine="142"/>
        <w:jc w:val="both"/>
        <w:outlineLvl w:val="0"/>
        <w:rPr>
          <w:rFonts w:ascii="Arial" w:hAnsi="Arial" w:cs="Arial"/>
        </w:rPr>
      </w:pPr>
      <w:r>
        <w:rPr>
          <w:rFonts w:ascii="Arial" w:hAnsi="Arial" w:cs="Arial"/>
        </w:rPr>
        <w:t xml:space="preserve">                ΔΗΜΗΤΡΑ ΣΚΟΥΡΤΗ                                              ΜΑΡΙΑ-ΜΥΡΤΩ ΠΑΠΑΔΑΤΟΥ                                      </w:t>
      </w:r>
      <w:r w:rsidRPr="009625F8">
        <w:rPr>
          <w:rFonts w:ascii="Arial" w:hAnsi="Arial" w:cs="Arial"/>
        </w:rPr>
        <w:t xml:space="preserve">                                                            </w:t>
      </w:r>
      <w:r>
        <w:rPr>
          <w:rFonts w:ascii="Arial" w:hAnsi="Arial" w:cs="Arial"/>
        </w:rPr>
        <w:t xml:space="preserve">  </w:t>
      </w:r>
    </w:p>
    <w:p w14:paraId="2A102155" w14:textId="6E793FF8" w:rsidR="00424061" w:rsidRPr="009625F8" w:rsidRDefault="00424061" w:rsidP="00424061">
      <w:pPr>
        <w:tabs>
          <w:tab w:val="left" w:pos="3402"/>
          <w:tab w:val="left" w:pos="6804"/>
          <w:tab w:val="right" w:pos="9639"/>
        </w:tabs>
        <w:ind w:firstLine="142"/>
        <w:jc w:val="both"/>
        <w:outlineLvl w:val="0"/>
        <w:rPr>
          <w:rFonts w:ascii="Arial" w:hAnsi="Arial" w:cs="Arial"/>
        </w:rPr>
      </w:pPr>
      <w:r w:rsidRPr="009625F8">
        <w:rPr>
          <w:rFonts w:ascii="Arial" w:hAnsi="Arial" w:cs="Arial"/>
        </w:rPr>
        <w:t xml:space="preserve">          </w:t>
      </w:r>
      <w:r>
        <w:rPr>
          <w:rFonts w:ascii="Arial" w:hAnsi="Arial" w:cs="Arial"/>
        </w:rPr>
        <w:t xml:space="preserve">      </w:t>
      </w:r>
      <w:r w:rsidRPr="005B4783">
        <w:rPr>
          <w:rFonts w:ascii="Arial" w:hAnsi="Arial" w:cs="Arial"/>
          <w:sz w:val="18"/>
          <w:szCs w:val="18"/>
        </w:rPr>
        <w:t>ΑΡΧΙΤΕΚΤΩΝ ΜΗΧΑΝΙΚΟΣ</w:t>
      </w:r>
      <w:r>
        <w:rPr>
          <w:rFonts w:ascii="Arial" w:hAnsi="Arial" w:cs="Arial"/>
        </w:rPr>
        <w:t xml:space="preserve">                                                </w:t>
      </w:r>
      <w:r w:rsidRPr="005B4783">
        <w:rPr>
          <w:rFonts w:ascii="Arial" w:hAnsi="Arial" w:cs="Arial"/>
          <w:sz w:val="18"/>
          <w:szCs w:val="18"/>
        </w:rPr>
        <w:t>ΑΡΧΙΤΕΚΤΩΝ ΜΗΧΑΝΙΚΟ</w:t>
      </w:r>
      <w:r>
        <w:rPr>
          <w:rFonts w:ascii="Arial" w:hAnsi="Arial" w:cs="Arial"/>
          <w:sz w:val="18"/>
          <w:szCs w:val="18"/>
        </w:rPr>
        <w:t>Σ</w:t>
      </w:r>
      <w:r w:rsidRPr="009625F8">
        <w:rPr>
          <w:rFonts w:ascii="Arial" w:hAnsi="Arial" w:cs="Arial"/>
        </w:rPr>
        <w:t xml:space="preserve">                                                 </w:t>
      </w:r>
    </w:p>
    <w:p w14:paraId="028922BC" w14:textId="77777777" w:rsidR="00424061" w:rsidRPr="00BE308D" w:rsidRDefault="00424061" w:rsidP="00424061">
      <w:pPr>
        <w:spacing w:before="40"/>
        <w:ind w:right="326"/>
        <w:jc w:val="center"/>
        <w:rPr>
          <w:rFonts w:ascii="Tahoma" w:hAnsi="Tahoma" w:cs="Tahoma"/>
        </w:rPr>
      </w:pPr>
      <w:r w:rsidRPr="00BE308D">
        <w:rPr>
          <w:rFonts w:ascii="Tahoma" w:hAnsi="Tahoma" w:cs="Tahoma"/>
        </w:rPr>
        <w:lastRenderedPageBreak/>
        <w:t xml:space="preserve">Ο Γενικός Διευθυντής Στρατηγικού Σχεδιασμού </w:t>
      </w:r>
    </w:p>
    <w:p w14:paraId="620649A8" w14:textId="7FC452A1" w:rsidR="00424061" w:rsidRDefault="00424061" w:rsidP="00424061">
      <w:pPr>
        <w:spacing w:before="40"/>
        <w:ind w:right="326"/>
        <w:jc w:val="center"/>
        <w:rPr>
          <w:rFonts w:ascii="Tahoma" w:hAnsi="Tahoma" w:cs="Tahoma"/>
        </w:rPr>
      </w:pPr>
      <w:r w:rsidRPr="00BE308D">
        <w:rPr>
          <w:rFonts w:ascii="Tahoma" w:hAnsi="Tahoma" w:cs="Tahoma"/>
        </w:rPr>
        <w:t>&amp; Έργων ΣΔΙΤ</w:t>
      </w:r>
    </w:p>
    <w:p w14:paraId="29A2DB68" w14:textId="77777777" w:rsidR="00720236" w:rsidRPr="00BE308D" w:rsidRDefault="00720236" w:rsidP="00424061">
      <w:pPr>
        <w:spacing w:before="40"/>
        <w:ind w:right="326"/>
        <w:jc w:val="center"/>
        <w:rPr>
          <w:rFonts w:ascii="Tahoma" w:hAnsi="Tahoma" w:cs="Tahoma"/>
        </w:rPr>
      </w:pPr>
    </w:p>
    <w:p w14:paraId="26449730" w14:textId="77777777" w:rsidR="00424061" w:rsidRPr="00BE308D" w:rsidRDefault="00424061" w:rsidP="00424061">
      <w:pPr>
        <w:pStyle w:val="a5"/>
        <w:tabs>
          <w:tab w:val="clear" w:pos="4153"/>
          <w:tab w:val="clear" w:pos="8306"/>
          <w:tab w:val="left" w:pos="1515"/>
        </w:tabs>
        <w:spacing w:line="276" w:lineRule="auto"/>
        <w:jc w:val="center"/>
        <w:rPr>
          <w:rFonts w:ascii="Tahoma" w:hAnsi="Tahoma" w:cs="Tahoma"/>
        </w:rPr>
      </w:pPr>
    </w:p>
    <w:p w14:paraId="3068DF29" w14:textId="77777777" w:rsidR="00424061" w:rsidRPr="00BE308D" w:rsidRDefault="00424061" w:rsidP="00424061">
      <w:pPr>
        <w:pStyle w:val="a5"/>
        <w:tabs>
          <w:tab w:val="clear" w:pos="4153"/>
          <w:tab w:val="clear" w:pos="8306"/>
          <w:tab w:val="left" w:pos="1515"/>
        </w:tabs>
        <w:spacing w:line="276" w:lineRule="auto"/>
        <w:jc w:val="center"/>
        <w:rPr>
          <w:rFonts w:ascii="Tahoma" w:hAnsi="Tahoma" w:cs="Tahoma"/>
        </w:rPr>
      </w:pPr>
    </w:p>
    <w:p w14:paraId="4245EFC0" w14:textId="77777777" w:rsidR="00424061" w:rsidRPr="00BE308D" w:rsidRDefault="00424061" w:rsidP="00424061">
      <w:pPr>
        <w:pStyle w:val="a5"/>
        <w:tabs>
          <w:tab w:val="clear" w:pos="4153"/>
          <w:tab w:val="clear" w:pos="8306"/>
          <w:tab w:val="left" w:pos="1515"/>
        </w:tabs>
        <w:spacing w:line="276" w:lineRule="auto"/>
        <w:jc w:val="center"/>
        <w:rPr>
          <w:rFonts w:ascii="Tahoma" w:hAnsi="Tahoma" w:cs="Tahoma"/>
        </w:rPr>
      </w:pPr>
    </w:p>
    <w:p w14:paraId="100B7A03" w14:textId="77777777" w:rsidR="00424061" w:rsidRDefault="00424061" w:rsidP="00424061">
      <w:pPr>
        <w:pStyle w:val="a5"/>
        <w:tabs>
          <w:tab w:val="clear" w:pos="4153"/>
          <w:tab w:val="clear" w:pos="8306"/>
          <w:tab w:val="left" w:pos="1515"/>
        </w:tabs>
        <w:spacing w:line="276" w:lineRule="auto"/>
        <w:jc w:val="center"/>
        <w:rPr>
          <w:rFonts w:ascii="Tahoma" w:hAnsi="Tahoma" w:cs="Tahoma"/>
        </w:rPr>
      </w:pPr>
      <w:r w:rsidRPr="00BE308D">
        <w:rPr>
          <w:rFonts w:ascii="Tahoma" w:hAnsi="Tahoma" w:cs="Tahoma"/>
        </w:rPr>
        <w:t>ΘΕΟΔΩΡΟΣ ΚΥΡΙΑΖΟΠΟΥΛΟΣ</w:t>
      </w:r>
    </w:p>
    <w:p w14:paraId="23546FBA" w14:textId="77777777" w:rsidR="00424061" w:rsidRDefault="00424061" w:rsidP="00424061">
      <w:pPr>
        <w:pStyle w:val="a5"/>
        <w:tabs>
          <w:tab w:val="clear" w:pos="4153"/>
          <w:tab w:val="clear" w:pos="8306"/>
          <w:tab w:val="left" w:pos="1515"/>
        </w:tabs>
        <w:spacing w:line="276" w:lineRule="auto"/>
        <w:jc w:val="center"/>
        <w:rPr>
          <w:rFonts w:ascii="Tahoma" w:hAnsi="Tahoma" w:cs="Tahoma"/>
        </w:rPr>
      </w:pPr>
    </w:p>
    <w:p w14:paraId="794EF39B" w14:textId="77777777" w:rsidR="00424061" w:rsidRDefault="00424061" w:rsidP="00424061">
      <w:pPr>
        <w:pStyle w:val="a5"/>
        <w:tabs>
          <w:tab w:val="clear" w:pos="4153"/>
          <w:tab w:val="clear" w:pos="8306"/>
          <w:tab w:val="left" w:pos="1515"/>
        </w:tabs>
        <w:spacing w:line="276" w:lineRule="auto"/>
        <w:jc w:val="center"/>
        <w:rPr>
          <w:rFonts w:ascii="Tahoma" w:hAnsi="Tahoma" w:cs="Tahoma"/>
        </w:rPr>
      </w:pPr>
    </w:p>
    <w:p w14:paraId="64E4749F" w14:textId="77777777" w:rsidR="00424061" w:rsidRPr="00BE308D" w:rsidRDefault="00424061" w:rsidP="00424061">
      <w:pPr>
        <w:pStyle w:val="a5"/>
        <w:tabs>
          <w:tab w:val="clear" w:pos="4153"/>
          <w:tab w:val="clear" w:pos="8306"/>
          <w:tab w:val="left" w:pos="1515"/>
        </w:tabs>
        <w:spacing w:line="276" w:lineRule="auto"/>
        <w:jc w:val="center"/>
        <w:rPr>
          <w:rFonts w:ascii="Tahoma" w:hAnsi="Tahoma" w:cs="Tahoma"/>
        </w:rPr>
      </w:pPr>
    </w:p>
    <w:p w14:paraId="2B5AE695" w14:textId="77777777" w:rsidR="00424061" w:rsidRDefault="00424061" w:rsidP="00424061">
      <w:pPr>
        <w:pStyle w:val="Web"/>
        <w:tabs>
          <w:tab w:val="left" w:pos="6946"/>
        </w:tabs>
        <w:spacing w:before="0" w:beforeAutospacing="0" w:after="0" w:afterAutospacing="0"/>
        <w:rPr>
          <w:rFonts w:ascii="Arial" w:hAnsi="Arial" w:cs="Arial"/>
          <w:sz w:val="22"/>
          <w:szCs w:val="22"/>
        </w:rPr>
      </w:pPr>
    </w:p>
    <w:p w14:paraId="594CAE68" w14:textId="77777777" w:rsidR="00424061" w:rsidRPr="009625F8" w:rsidRDefault="00424061" w:rsidP="00424061">
      <w:pPr>
        <w:pStyle w:val="Web"/>
        <w:tabs>
          <w:tab w:val="left" w:pos="6946"/>
        </w:tabs>
        <w:spacing w:before="0" w:beforeAutospacing="0" w:after="0" w:afterAutospacing="0"/>
        <w:rPr>
          <w:rFonts w:ascii="Arial" w:hAnsi="Arial" w:cs="Arial"/>
          <w:sz w:val="22"/>
          <w:szCs w:val="22"/>
        </w:rPr>
      </w:pPr>
    </w:p>
    <w:p w14:paraId="6DCBA22C" w14:textId="77777777" w:rsidR="00424061" w:rsidRPr="006222E1" w:rsidRDefault="00424061" w:rsidP="00424061">
      <w:pPr>
        <w:pStyle w:val="Web"/>
        <w:tabs>
          <w:tab w:val="left" w:pos="6946"/>
        </w:tabs>
        <w:spacing w:before="0" w:beforeAutospacing="0" w:after="0" w:afterAutospacing="0"/>
        <w:rPr>
          <w:rFonts w:ascii="Arial" w:hAnsi="Arial" w:cs="Arial"/>
          <w:sz w:val="22"/>
          <w:szCs w:val="22"/>
        </w:rPr>
      </w:pPr>
      <w:r w:rsidRPr="00CD0799">
        <w:rPr>
          <w:rFonts w:ascii="Arial" w:hAnsi="Arial" w:cs="Arial"/>
          <w:sz w:val="22"/>
          <w:szCs w:val="22"/>
        </w:rPr>
        <w:t>Εγκρίθηκε με την υπ. αριθ. …….. / …….2021 /θέμα …ο  απόφαση του Δ.Σ της εταιρίας Κτιριακές Υποδομές Α.Ε.</w:t>
      </w:r>
      <w:r w:rsidRPr="009625F8">
        <w:rPr>
          <w:rFonts w:ascii="Arial" w:hAnsi="Arial" w:cs="Arial"/>
          <w:sz w:val="22"/>
          <w:szCs w:val="22"/>
        </w:rPr>
        <w:t xml:space="preserve">         </w:t>
      </w:r>
    </w:p>
    <w:p w14:paraId="38195C62" w14:textId="77777777" w:rsidR="00424061" w:rsidRPr="006222E1" w:rsidRDefault="00424061" w:rsidP="00424061">
      <w:pPr>
        <w:pStyle w:val="Web"/>
        <w:tabs>
          <w:tab w:val="left" w:pos="6946"/>
        </w:tabs>
        <w:spacing w:before="0" w:beforeAutospacing="0" w:after="0" w:afterAutospacing="0"/>
        <w:jc w:val="center"/>
        <w:rPr>
          <w:rFonts w:ascii="Arial" w:hAnsi="Arial" w:cs="Arial"/>
          <w:sz w:val="22"/>
          <w:szCs w:val="22"/>
        </w:rPr>
      </w:pPr>
    </w:p>
    <w:bookmarkEnd w:id="1"/>
    <w:bookmarkEnd w:id="2"/>
    <w:p w14:paraId="686A1FA0" w14:textId="77777777" w:rsidR="00424061" w:rsidRDefault="00424061" w:rsidP="002B3954">
      <w:pPr>
        <w:tabs>
          <w:tab w:val="left" w:pos="5812"/>
          <w:tab w:val="right" w:pos="9639"/>
        </w:tabs>
        <w:spacing w:after="0" w:line="240" w:lineRule="auto"/>
        <w:jc w:val="center"/>
        <w:rPr>
          <w:rFonts w:ascii="Arial" w:eastAsia="Times New Roman" w:hAnsi="Arial" w:cs="Arial"/>
        </w:rPr>
      </w:pPr>
    </w:p>
    <w:sectPr w:rsidR="00424061" w:rsidSect="00E20FC4">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BC70E" w14:textId="77777777" w:rsidR="00C035A0" w:rsidRDefault="00C035A0" w:rsidP="008C781C">
      <w:pPr>
        <w:spacing w:after="0" w:line="240" w:lineRule="auto"/>
      </w:pPr>
      <w:r>
        <w:separator/>
      </w:r>
    </w:p>
  </w:endnote>
  <w:endnote w:type="continuationSeparator" w:id="0">
    <w:p w14:paraId="20822796" w14:textId="77777777" w:rsidR="00C035A0" w:rsidRDefault="00C035A0" w:rsidP="008C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06726"/>
      <w:docPartObj>
        <w:docPartGallery w:val="Page Numbers (Bottom of Page)"/>
        <w:docPartUnique/>
      </w:docPartObj>
    </w:sdtPr>
    <w:sdtEndPr/>
    <w:sdtContent>
      <w:p w14:paraId="28F6EBAF" w14:textId="0CE05C51" w:rsidR="00BF24FA" w:rsidRDefault="00BF24FA">
        <w:pPr>
          <w:pStyle w:val="a6"/>
          <w:jc w:val="right"/>
        </w:pPr>
        <w:r>
          <w:fldChar w:fldCharType="begin"/>
        </w:r>
        <w:r>
          <w:instrText>PAGE   \* MERGEFORMAT</w:instrText>
        </w:r>
        <w:r>
          <w:fldChar w:fldCharType="separate"/>
        </w:r>
        <w:r>
          <w:t>2</w:t>
        </w:r>
        <w:r>
          <w:fldChar w:fldCharType="end"/>
        </w:r>
      </w:p>
    </w:sdtContent>
  </w:sdt>
  <w:p w14:paraId="2561000B" w14:textId="77777777" w:rsidR="002B3954" w:rsidRDefault="002B39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6179" w14:textId="77777777" w:rsidR="00C035A0" w:rsidRDefault="00C035A0" w:rsidP="008C781C">
      <w:pPr>
        <w:spacing w:after="0" w:line="240" w:lineRule="auto"/>
      </w:pPr>
      <w:r>
        <w:separator/>
      </w:r>
    </w:p>
  </w:footnote>
  <w:footnote w:type="continuationSeparator" w:id="0">
    <w:p w14:paraId="2ADF734E" w14:textId="77777777" w:rsidR="00C035A0" w:rsidRDefault="00C035A0" w:rsidP="008C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31F8"/>
    <w:multiLevelType w:val="hybridMultilevel"/>
    <w:tmpl w:val="717E71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40276"/>
    <w:multiLevelType w:val="hybridMultilevel"/>
    <w:tmpl w:val="3B1CF8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46A2"/>
    <w:multiLevelType w:val="hybridMultilevel"/>
    <w:tmpl w:val="D39223E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BC233A7"/>
    <w:multiLevelType w:val="hybridMultilevel"/>
    <w:tmpl w:val="8920F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EA5CDD"/>
    <w:multiLevelType w:val="hybridMultilevel"/>
    <w:tmpl w:val="86BC8212"/>
    <w:lvl w:ilvl="0" w:tplc="04080001">
      <w:start w:val="1"/>
      <w:numFmt w:val="bullet"/>
      <w:lvlText w:val=""/>
      <w:lvlJc w:val="left"/>
      <w:pPr>
        <w:ind w:left="513" w:hanging="360"/>
      </w:pPr>
      <w:rPr>
        <w:rFonts w:ascii="Symbol" w:hAnsi="Symbol" w:hint="default"/>
      </w:rPr>
    </w:lvl>
    <w:lvl w:ilvl="1" w:tplc="04080003">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5" w15:restartNumberingAfterBreak="0">
    <w:nsid w:val="13641114"/>
    <w:multiLevelType w:val="hybridMultilevel"/>
    <w:tmpl w:val="87568AEC"/>
    <w:lvl w:ilvl="0" w:tplc="07A6A4B6">
      <w:start w:val="1"/>
      <w:numFmt w:val="decimal"/>
      <w:lvlText w:val="%1."/>
      <w:lvlJc w:val="left"/>
      <w:pPr>
        <w:ind w:left="1353" w:hanging="360"/>
      </w:pPr>
      <w:rPr>
        <w:rFonts w:cs="Times New Roman" w:hint="default"/>
        <w:b w:val="0"/>
      </w:rPr>
    </w:lvl>
    <w:lvl w:ilvl="1" w:tplc="04080019" w:tentative="1">
      <w:start w:val="1"/>
      <w:numFmt w:val="lowerLetter"/>
      <w:lvlText w:val="%2."/>
      <w:lvlJc w:val="left"/>
      <w:pPr>
        <w:ind w:left="2073" w:hanging="360"/>
      </w:pPr>
      <w:rPr>
        <w:rFonts w:cs="Times New Roman"/>
      </w:rPr>
    </w:lvl>
    <w:lvl w:ilvl="2" w:tplc="0408001B" w:tentative="1">
      <w:start w:val="1"/>
      <w:numFmt w:val="lowerRoman"/>
      <w:lvlText w:val="%3."/>
      <w:lvlJc w:val="right"/>
      <w:pPr>
        <w:ind w:left="2793" w:hanging="180"/>
      </w:pPr>
      <w:rPr>
        <w:rFonts w:cs="Times New Roman"/>
      </w:rPr>
    </w:lvl>
    <w:lvl w:ilvl="3" w:tplc="0408000F" w:tentative="1">
      <w:start w:val="1"/>
      <w:numFmt w:val="decimal"/>
      <w:lvlText w:val="%4."/>
      <w:lvlJc w:val="left"/>
      <w:pPr>
        <w:ind w:left="3513" w:hanging="360"/>
      </w:pPr>
      <w:rPr>
        <w:rFonts w:cs="Times New Roman"/>
      </w:rPr>
    </w:lvl>
    <w:lvl w:ilvl="4" w:tplc="04080019" w:tentative="1">
      <w:start w:val="1"/>
      <w:numFmt w:val="lowerLetter"/>
      <w:lvlText w:val="%5."/>
      <w:lvlJc w:val="left"/>
      <w:pPr>
        <w:ind w:left="4233" w:hanging="360"/>
      </w:pPr>
      <w:rPr>
        <w:rFonts w:cs="Times New Roman"/>
      </w:rPr>
    </w:lvl>
    <w:lvl w:ilvl="5" w:tplc="0408001B" w:tentative="1">
      <w:start w:val="1"/>
      <w:numFmt w:val="lowerRoman"/>
      <w:lvlText w:val="%6."/>
      <w:lvlJc w:val="right"/>
      <w:pPr>
        <w:ind w:left="4953" w:hanging="180"/>
      </w:pPr>
      <w:rPr>
        <w:rFonts w:cs="Times New Roman"/>
      </w:rPr>
    </w:lvl>
    <w:lvl w:ilvl="6" w:tplc="0408000F" w:tentative="1">
      <w:start w:val="1"/>
      <w:numFmt w:val="decimal"/>
      <w:lvlText w:val="%7."/>
      <w:lvlJc w:val="left"/>
      <w:pPr>
        <w:ind w:left="5673" w:hanging="360"/>
      </w:pPr>
      <w:rPr>
        <w:rFonts w:cs="Times New Roman"/>
      </w:rPr>
    </w:lvl>
    <w:lvl w:ilvl="7" w:tplc="04080019" w:tentative="1">
      <w:start w:val="1"/>
      <w:numFmt w:val="lowerLetter"/>
      <w:lvlText w:val="%8."/>
      <w:lvlJc w:val="left"/>
      <w:pPr>
        <w:ind w:left="6393" w:hanging="360"/>
      </w:pPr>
      <w:rPr>
        <w:rFonts w:cs="Times New Roman"/>
      </w:rPr>
    </w:lvl>
    <w:lvl w:ilvl="8" w:tplc="0408001B" w:tentative="1">
      <w:start w:val="1"/>
      <w:numFmt w:val="lowerRoman"/>
      <w:lvlText w:val="%9."/>
      <w:lvlJc w:val="right"/>
      <w:pPr>
        <w:ind w:left="7113" w:hanging="180"/>
      </w:pPr>
      <w:rPr>
        <w:rFonts w:cs="Times New Roman"/>
      </w:rPr>
    </w:lvl>
  </w:abstractNum>
  <w:abstractNum w:abstractNumId="6" w15:restartNumberingAfterBreak="0">
    <w:nsid w:val="14CC04AF"/>
    <w:multiLevelType w:val="hybridMultilevel"/>
    <w:tmpl w:val="C324E2A2"/>
    <w:lvl w:ilvl="0" w:tplc="0408000B">
      <w:start w:val="1"/>
      <w:numFmt w:val="bullet"/>
      <w:lvlText w:val=""/>
      <w:lvlJc w:val="left"/>
      <w:pPr>
        <w:ind w:left="2460" w:hanging="360"/>
      </w:pPr>
      <w:rPr>
        <w:rFonts w:ascii="Wingdings" w:hAnsi="Wingdings" w:hint="default"/>
      </w:rPr>
    </w:lvl>
    <w:lvl w:ilvl="1" w:tplc="04080003" w:tentative="1">
      <w:start w:val="1"/>
      <w:numFmt w:val="bullet"/>
      <w:lvlText w:val="o"/>
      <w:lvlJc w:val="left"/>
      <w:pPr>
        <w:ind w:left="3180" w:hanging="360"/>
      </w:pPr>
      <w:rPr>
        <w:rFonts w:ascii="Courier New" w:hAnsi="Courier New" w:hint="default"/>
      </w:rPr>
    </w:lvl>
    <w:lvl w:ilvl="2" w:tplc="04080005" w:tentative="1">
      <w:start w:val="1"/>
      <w:numFmt w:val="bullet"/>
      <w:lvlText w:val=""/>
      <w:lvlJc w:val="left"/>
      <w:pPr>
        <w:ind w:left="3900" w:hanging="360"/>
      </w:pPr>
      <w:rPr>
        <w:rFonts w:ascii="Wingdings" w:hAnsi="Wingdings" w:hint="default"/>
      </w:rPr>
    </w:lvl>
    <w:lvl w:ilvl="3" w:tplc="04080001" w:tentative="1">
      <w:start w:val="1"/>
      <w:numFmt w:val="bullet"/>
      <w:lvlText w:val=""/>
      <w:lvlJc w:val="left"/>
      <w:pPr>
        <w:ind w:left="4620" w:hanging="360"/>
      </w:pPr>
      <w:rPr>
        <w:rFonts w:ascii="Symbol" w:hAnsi="Symbol" w:hint="default"/>
      </w:rPr>
    </w:lvl>
    <w:lvl w:ilvl="4" w:tplc="04080003" w:tentative="1">
      <w:start w:val="1"/>
      <w:numFmt w:val="bullet"/>
      <w:lvlText w:val="o"/>
      <w:lvlJc w:val="left"/>
      <w:pPr>
        <w:ind w:left="5340" w:hanging="360"/>
      </w:pPr>
      <w:rPr>
        <w:rFonts w:ascii="Courier New" w:hAnsi="Courier New" w:hint="default"/>
      </w:rPr>
    </w:lvl>
    <w:lvl w:ilvl="5" w:tplc="04080005" w:tentative="1">
      <w:start w:val="1"/>
      <w:numFmt w:val="bullet"/>
      <w:lvlText w:val=""/>
      <w:lvlJc w:val="left"/>
      <w:pPr>
        <w:ind w:left="6060" w:hanging="360"/>
      </w:pPr>
      <w:rPr>
        <w:rFonts w:ascii="Wingdings" w:hAnsi="Wingdings" w:hint="default"/>
      </w:rPr>
    </w:lvl>
    <w:lvl w:ilvl="6" w:tplc="04080001" w:tentative="1">
      <w:start w:val="1"/>
      <w:numFmt w:val="bullet"/>
      <w:lvlText w:val=""/>
      <w:lvlJc w:val="left"/>
      <w:pPr>
        <w:ind w:left="6780" w:hanging="360"/>
      </w:pPr>
      <w:rPr>
        <w:rFonts w:ascii="Symbol" w:hAnsi="Symbol" w:hint="default"/>
      </w:rPr>
    </w:lvl>
    <w:lvl w:ilvl="7" w:tplc="04080003" w:tentative="1">
      <w:start w:val="1"/>
      <w:numFmt w:val="bullet"/>
      <w:lvlText w:val="o"/>
      <w:lvlJc w:val="left"/>
      <w:pPr>
        <w:ind w:left="7500" w:hanging="360"/>
      </w:pPr>
      <w:rPr>
        <w:rFonts w:ascii="Courier New" w:hAnsi="Courier New" w:hint="default"/>
      </w:rPr>
    </w:lvl>
    <w:lvl w:ilvl="8" w:tplc="04080005" w:tentative="1">
      <w:start w:val="1"/>
      <w:numFmt w:val="bullet"/>
      <w:lvlText w:val=""/>
      <w:lvlJc w:val="left"/>
      <w:pPr>
        <w:ind w:left="8220" w:hanging="360"/>
      </w:pPr>
      <w:rPr>
        <w:rFonts w:ascii="Wingdings" w:hAnsi="Wingdings" w:hint="default"/>
      </w:rPr>
    </w:lvl>
  </w:abstractNum>
  <w:abstractNum w:abstractNumId="7" w15:restartNumberingAfterBreak="0">
    <w:nsid w:val="17A4232A"/>
    <w:multiLevelType w:val="hybridMultilevel"/>
    <w:tmpl w:val="5F8E5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A55CC3"/>
    <w:multiLevelType w:val="multilevel"/>
    <w:tmpl w:val="BB4AB8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CB74DE"/>
    <w:multiLevelType w:val="hybridMultilevel"/>
    <w:tmpl w:val="5DFAA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1A27BD"/>
    <w:multiLevelType w:val="multilevel"/>
    <w:tmpl w:val="9F725CB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F56819"/>
    <w:multiLevelType w:val="hybridMultilevel"/>
    <w:tmpl w:val="730E6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86262D"/>
    <w:multiLevelType w:val="hybridMultilevel"/>
    <w:tmpl w:val="8084B226"/>
    <w:lvl w:ilvl="0" w:tplc="B654244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635BBF"/>
    <w:multiLevelType w:val="hybridMultilevel"/>
    <w:tmpl w:val="96305706"/>
    <w:lvl w:ilvl="0" w:tplc="D228F1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315AC1"/>
    <w:multiLevelType w:val="hybridMultilevel"/>
    <w:tmpl w:val="C92E5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A32A66"/>
    <w:multiLevelType w:val="hybridMultilevel"/>
    <w:tmpl w:val="3E28D25C"/>
    <w:lvl w:ilvl="0" w:tplc="EE665402">
      <w:start w:val="4"/>
      <w:numFmt w:val="bullet"/>
      <w:lvlText w:val="-"/>
      <w:lvlJc w:val="left"/>
      <w:pPr>
        <w:ind w:left="720" w:hanging="360"/>
      </w:pPr>
      <w:rPr>
        <w:rFonts w:ascii="Calibri" w:eastAsia="Times New Roman"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BB3944"/>
    <w:multiLevelType w:val="hybridMultilevel"/>
    <w:tmpl w:val="2B3264A6"/>
    <w:lvl w:ilvl="0" w:tplc="98F43EB8">
      <w:start w:val="1"/>
      <w:numFmt w:val="bullet"/>
      <w:lvlText w:val=""/>
      <w:lvlJc w:val="left"/>
      <w:pPr>
        <w:tabs>
          <w:tab w:val="num" w:pos="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27F8F"/>
    <w:multiLevelType w:val="hybridMultilevel"/>
    <w:tmpl w:val="E7E01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340B58C2"/>
    <w:multiLevelType w:val="multilevel"/>
    <w:tmpl w:val="18D26E2A"/>
    <w:lvl w:ilvl="0">
      <w:start w:val="1"/>
      <w:numFmt w:val="decimal"/>
      <w:lvlText w:val="%1."/>
      <w:lvlJc w:val="left"/>
      <w:pPr>
        <w:ind w:left="1494" w:hanging="360"/>
      </w:pPr>
      <w:rPr>
        <w:rFonts w:ascii="Arial" w:eastAsia="Times New Roman" w:hAnsi="Arial" w:cs="Arial"/>
        <w:b/>
      </w:rPr>
    </w:lvl>
    <w:lvl w:ilvl="1">
      <w:start w:val="1"/>
      <w:numFmt w:val="decimal"/>
      <w:lvlText w:val="%1.%2."/>
      <w:lvlJc w:val="left"/>
      <w:pPr>
        <w:ind w:left="1494"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1854" w:hanging="720"/>
      </w:pPr>
      <w:rPr>
        <w:rFonts w:cs="Times New Roman" w:hint="default"/>
        <w:b/>
      </w:rPr>
    </w:lvl>
    <w:lvl w:ilvl="4">
      <w:start w:val="1"/>
      <w:numFmt w:val="decimal"/>
      <w:lvlText w:val="%1.%2.%3.%4.%5."/>
      <w:lvlJc w:val="left"/>
      <w:pPr>
        <w:ind w:left="2214" w:hanging="1080"/>
      </w:pPr>
      <w:rPr>
        <w:rFonts w:cs="Times New Roman" w:hint="default"/>
        <w:b/>
      </w:rPr>
    </w:lvl>
    <w:lvl w:ilvl="5">
      <w:start w:val="1"/>
      <w:numFmt w:val="decimal"/>
      <w:lvlText w:val="%1.%2.%3.%4.%5.%6."/>
      <w:lvlJc w:val="left"/>
      <w:pPr>
        <w:ind w:left="2214" w:hanging="1080"/>
      </w:pPr>
      <w:rPr>
        <w:rFonts w:cs="Times New Roman" w:hint="default"/>
        <w:b/>
      </w:rPr>
    </w:lvl>
    <w:lvl w:ilvl="6">
      <w:start w:val="1"/>
      <w:numFmt w:val="decimal"/>
      <w:lvlText w:val="%1.%2.%3.%4.%5.%6.%7."/>
      <w:lvlJc w:val="left"/>
      <w:pPr>
        <w:ind w:left="2574" w:hanging="1440"/>
      </w:pPr>
      <w:rPr>
        <w:rFonts w:cs="Times New Roman" w:hint="default"/>
        <w:b/>
      </w:rPr>
    </w:lvl>
    <w:lvl w:ilvl="7">
      <w:start w:val="1"/>
      <w:numFmt w:val="decimal"/>
      <w:lvlText w:val="%1.%2.%3.%4.%5.%6.%7.%8."/>
      <w:lvlJc w:val="left"/>
      <w:pPr>
        <w:ind w:left="2574" w:hanging="1440"/>
      </w:pPr>
      <w:rPr>
        <w:rFonts w:cs="Times New Roman" w:hint="default"/>
        <w:b/>
      </w:rPr>
    </w:lvl>
    <w:lvl w:ilvl="8">
      <w:start w:val="1"/>
      <w:numFmt w:val="decimal"/>
      <w:lvlText w:val="%1.%2.%3.%4.%5.%6.%7.%8.%9."/>
      <w:lvlJc w:val="left"/>
      <w:pPr>
        <w:ind w:left="2934" w:hanging="1800"/>
      </w:pPr>
      <w:rPr>
        <w:rFonts w:cs="Times New Roman" w:hint="default"/>
        <w:b/>
      </w:rPr>
    </w:lvl>
  </w:abstractNum>
  <w:abstractNum w:abstractNumId="19" w15:restartNumberingAfterBreak="0">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15:restartNumberingAfterBreak="0">
    <w:nsid w:val="39066714"/>
    <w:multiLevelType w:val="hybridMultilevel"/>
    <w:tmpl w:val="12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5D4E04"/>
    <w:multiLevelType w:val="multilevel"/>
    <w:tmpl w:val="55C0FF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02C1DDB"/>
    <w:multiLevelType w:val="multilevel"/>
    <w:tmpl w:val="18D26E2A"/>
    <w:lvl w:ilvl="0">
      <w:start w:val="1"/>
      <w:numFmt w:val="decimal"/>
      <w:lvlText w:val="%1."/>
      <w:lvlJc w:val="left"/>
      <w:pPr>
        <w:ind w:left="1494" w:hanging="360"/>
      </w:pPr>
      <w:rPr>
        <w:rFonts w:ascii="Arial" w:eastAsia="Times New Roman" w:hAnsi="Arial" w:cs="Arial"/>
        <w:b/>
      </w:rPr>
    </w:lvl>
    <w:lvl w:ilvl="1">
      <w:start w:val="1"/>
      <w:numFmt w:val="decimal"/>
      <w:lvlText w:val="%1.%2."/>
      <w:lvlJc w:val="left"/>
      <w:pPr>
        <w:ind w:left="149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1854" w:hanging="720"/>
      </w:pPr>
      <w:rPr>
        <w:rFonts w:hint="default"/>
        <w:b/>
      </w:rPr>
    </w:lvl>
    <w:lvl w:ilvl="4">
      <w:start w:val="1"/>
      <w:numFmt w:val="decimal"/>
      <w:lvlText w:val="%1.%2.%3.%4.%5."/>
      <w:lvlJc w:val="left"/>
      <w:pPr>
        <w:ind w:left="2214" w:hanging="1080"/>
      </w:pPr>
      <w:rPr>
        <w:rFonts w:hint="default"/>
        <w:b/>
      </w:rPr>
    </w:lvl>
    <w:lvl w:ilvl="5">
      <w:start w:val="1"/>
      <w:numFmt w:val="decimal"/>
      <w:lvlText w:val="%1.%2.%3.%4.%5.%6."/>
      <w:lvlJc w:val="left"/>
      <w:pPr>
        <w:ind w:left="2214"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574" w:hanging="1440"/>
      </w:pPr>
      <w:rPr>
        <w:rFonts w:hint="default"/>
        <w:b/>
      </w:rPr>
    </w:lvl>
    <w:lvl w:ilvl="8">
      <w:start w:val="1"/>
      <w:numFmt w:val="decimal"/>
      <w:lvlText w:val="%1.%2.%3.%4.%5.%6.%7.%8.%9."/>
      <w:lvlJc w:val="left"/>
      <w:pPr>
        <w:ind w:left="2934" w:hanging="1800"/>
      </w:pPr>
      <w:rPr>
        <w:rFonts w:hint="default"/>
        <w:b/>
      </w:rPr>
    </w:lvl>
  </w:abstractNum>
  <w:abstractNum w:abstractNumId="23" w15:restartNumberingAfterBreak="0">
    <w:nsid w:val="40D274CF"/>
    <w:multiLevelType w:val="hybridMultilevel"/>
    <w:tmpl w:val="EA16E146"/>
    <w:lvl w:ilvl="0" w:tplc="04080001">
      <w:start w:val="1"/>
      <w:numFmt w:val="bullet"/>
      <w:lvlText w:val=""/>
      <w:lvlJc w:val="left"/>
      <w:pPr>
        <w:ind w:left="717" w:hanging="360"/>
      </w:pPr>
      <w:rPr>
        <w:rFonts w:ascii="Symbol" w:hAnsi="Symbol" w:hint="default"/>
      </w:rPr>
    </w:lvl>
    <w:lvl w:ilvl="1" w:tplc="04080003">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4" w15:restartNumberingAfterBreak="0">
    <w:nsid w:val="44192AEE"/>
    <w:multiLevelType w:val="multilevel"/>
    <w:tmpl w:val="49165EDE"/>
    <w:lvl w:ilvl="0">
      <w:start w:val="1"/>
      <w:numFmt w:val="bullet"/>
      <w:lvlText w:val=""/>
      <w:lvlJc w:val="left"/>
      <w:pPr>
        <w:ind w:left="1494" w:hanging="360"/>
      </w:pPr>
      <w:rPr>
        <w:rFonts w:ascii="Symbol" w:hAnsi="Symbol" w:hint="default"/>
        <w:b/>
      </w:rPr>
    </w:lvl>
    <w:lvl w:ilvl="1">
      <w:start w:val="1"/>
      <w:numFmt w:val="decimal"/>
      <w:lvlText w:val="%1.%2."/>
      <w:lvlJc w:val="left"/>
      <w:pPr>
        <w:ind w:left="1494"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1854" w:hanging="720"/>
      </w:pPr>
      <w:rPr>
        <w:rFonts w:cs="Times New Roman" w:hint="default"/>
        <w:b/>
      </w:rPr>
    </w:lvl>
    <w:lvl w:ilvl="4">
      <w:start w:val="1"/>
      <w:numFmt w:val="decimal"/>
      <w:lvlText w:val="%1.%2.%3.%4.%5."/>
      <w:lvlJc w:val="left"/>
      <w:pPr>
        <w:ind w:left="2214" w:hanging="1080"/>
      </w:pPr>
      <w:rPr>
        <w:rFonts w:cs="Times New Roman" w:hint="default"/>
        <w:b/>
      </w:rPr>
    </w:lvl>
    <w:lvl w:ilvl="5">
      <w:start w:val="1"/>
      <w:numFmt w:val="decimal"/>
      <w:lvlText w:val="%1.%2.%3.%4.%5.%6."/>
      <w:lvlJc w:val="left"/>
      <w:pPr>
        <w:ind w:left="2214" w:hanging="1080"/>
      </w:pPr>
      <w:rPr>
        <w:rFonts w:cs="Times New Roman" w:hint="default"/>
        <w:b/>
      </w:rPr>
    </w:lvl>
    <w:lvl w:ilvl="6">
      <w:start w:val="1"/>
      <w:numFmt w:val="decimal"/>
      <w:lvlText w:val="%1.%2.%3.%4.%5.%6.%7."/>
      <w:lvlJc w:val="left"/>
      <w:pPr>
        <w:ind w:left="2574" w:hanging="1440"/>
      </w:pPr>
      <w:rPr>
        <w:rFonts w:cs="Times New Roman" w:hint="default"/>
        <w:b/>
      </w:rPr>
    </w:lvl>
    <w:lvl w:ilvl="7">
      <w:start w:val="1"/>
      <w:numFmt w:val="decimal"/>
      <w:lvlText w:val="%1.%2.%3.%4.%5.%6.%7.%8."/>
      <w:lvlJc w:val="left"/>
      <w:pPr>
        <w:ind w:left="2574" w:hanging="1440"/>
      </w:pPr>
      <w:rPr>
        <w:rFonts w:cs="Times New Roman" w:hint="default"/>
        <w:b/>
      </w:rPr>
    </w:lvl>
    <w:lvl w:ilvl="8">
      <w:start w:val="1"/>
      <w:numFmt w:val="decimal"/>
      <w:lvlText w:val="%1.%2.%3.%4.%5.%6.%7.%8.%9."/>
      <w:lvlJc w:val="left"/>
      <w:pPr>
        <w:ind w:left="2934" w:hanging="1800"/>
      </w:pPr>
      <w:rPr>
        <w:rFonts w:cs="Times New Roman" w:hint="default"/>
        <w:b/>
      </w:rPr>
    </w:lvl>
  </w:abstractNum>
  <w:abstractNum w:abstractNumId="25" w15:restartNumberingAfterBreak="0">
    <w:nsid w:val="470C545D"/>
    <w:multiLevelType w:val="hybridMultilevel"/>
    <w:tmpl w:val="64023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81470C0"/>
    <w:multiLevelType w:val="hybridMultilevel"/>
    <w:tmpl w:val="88244836"/>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7" w15:restartNumberingAfterBreak="0">
    <w:nsid w:val="49C83216"/>
    <w:multiLevelType w:val="hybridMultilevel"/>
    <w:tmpl w:val="4F62B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C46240"/>
    <w:multiLevelType w:val="hybridMultilevel"/>
    <w:tmpl w:val="0122EA02"/>
    <w:lvl w:ilvl="0" w:tplc="98F43EB8">
      <w:start w:val="1"/>
      <w:numFmt w:val="bullet"/>
      <w:lvlText w:val=""/>
      <w:lvlJc w:val="left"/>
      <w:pPr>
        <w:tabs>
          <w:tab w:val="num" w:pos="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B265A"/>
    <w:multiLevelType w:val="hybridMultilevel"/>
    <w:tmpl w:val="1EDA0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C1765F"/>
    <w:multiLevelType w:val="hybridMultilevel"/>
    <w:tmpl w:val="E9DEA5B4"/>
    <w:lvl w:ilvl="0" w:tplc="47FC0470">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A000A6E"/>
    <w:multiLevelType w:val="hybridMultilevel"/>
    <w:tmpl w:val="9DC0435A"/>
    <w:lvl w:ilvl="0" w:tplc="BD20FF6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47184E"/>
    <w:multiLevelType w:val="multilevel"/>
    <w:tmpl w:val="55C0FF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6C186B"/>
    <w:multiLevelType w:val="hybridMultilevel"/>
    <w:tmpl w:val="0344C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8964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323B18"/>
    <w:multiLevelType w:val="multilevel"/>
    <w:tmpl w:val="9F725CB4"/>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C664F9"/>
    <w:multiLevelType w:val="hybridMultilevel"/>
    <w:tmpl w:val="DE9A72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68ED23EA"/>
    <w:multiLevelType w:val="hybridMultilevel"/>
    <w:tmpl w:val="15E07A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1C287E"/>
    <w:multiLevelType w:val="hybridMultilevel"/>
    <w:tmpl w:val="6B88C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361A74"/>
    <w:multiLevelType w:val="hybridMultilevel"/>
    <w:tmpl w:val="00E6D622"/>
    <w:lvl w:ilvl="0" w:tplc="BD20FF62">
      <w:start w:val="1"/>
      <w:numFmt w:val="bullet"/>
      <w:lvlText w:val="·"/>
      <w:lvlJc w:val="left"/>
      <w:pPr>
        <w:ind w:left="1278" w:hanging="360"/>
      </w:pPr>
      <w:rPr>
        <w:rFonts w:ascii="Symbol" w:hAnsi="Symbol" w:hint="default"/>
      </w:rPr>
    </w:lvl>
    <w:lvl w:ilvl="1" w:tplc="04080003" w:tentative="1">
      <w:start w:val="1"/>
      <w:numFmt w:val="bullet"/>
      <w:lvlText w:val="o"/>
      <w:lvlJc w:val="left"/>
      <w:pPr>
        <w:ind w:left="1998" w:hanging="360"/>
      </w:pPr>
      <w:rPr>
        <w:rFonts w:ascii="Courier New" w:hAnsi="Courier New" w:cs="Courier New" w:hint="default"/>
      </w:rPr>
    </w:lvl>
    <w:lvl w:ilvl="2" w:tplc="04080005" w:tentative="1">
      <w:start w:val="1"/>
      <w:numFmt w:val="bullet"/>
      <w:lvlText w:val=""/>
      <w:lvlJc w:val="left"/>
      <w:pPr>
        <w:ind w:left="2718" w:hanging="360"/>
      </w:pPr>
      <w:rPr>
        <w:rFonts w:ascii="Wingdings" w:hAnsi="Wingdings" w:hint="default"/>
      </w:rPr>
    </w:lvl>
    <w:lvl w:ilvl="3" w:tplc="04080001" w:tentative="1">
      <w:start w:val="1"/>
      <w:numFmt w:val="bullet"/>
      <w:lvlText w:val=""/>
      <w:lvlJc w:val="left"/>
      <w:pPr>
        <w:ind w:left="3438" w:hanging="360"/>
      </w:pPr>
      <w:rPr>
        <w:rFonts w:ascii="Symbol" w:hAnsi="Symbol" w:hint="default"/>
      </w:rPr>
    </w:lvl>
    <w:lvl w:ilvl="4" w:tplc="04080003" w:tentative="1">
      <w:start w:val="1"/>
      <w:numFmt w:val="bullet"/>
      <w:lvlText w:val="o"/>
      <w:lvlJc w:val="left"/>
      <w:pPr>
        <w:ind w:left="4158" w:hanging="360"/>
      </w:pPr>
      <w:rPr>
        <w:rFonts w:ascii="Courier New" w:hAnsi="Courier New" w:cs="Courier New" w:hint="default"/>
      </w:rPr>
    </w:lvl>
    <w:lvl w:ilvl="5" w:tplc="04080005" w:tentative="1">
      <w:start w:val="1"/>
      <w:numFmt w:val="bullet"/>
      <w:lvlText w:val=""/>
      <w:lvlJc w:val="left"/>
      <w:pPr>
        <w:ind w:left="4878" w:hanging="360"/>
      </w:pPr>
      <w:rPr>
        <w:rFonts w:ascii="Wingdings" w:hAnsi="Wingdings" w:hint="default"/>
      </w:rPr>
    </w:lvl>
    <w:lvl w:ilvl="6" w:tplc="04080001" w:tentative="1">
      <w:start w:val="1"/>
      <w:numFmt w:val="bullet"/>
      <w:lvlText w:val=""/>
      <w:lvlJc w:val="left"/>
      <w:pPr>
        <w:ind w:left="5598" w:hanging="360"/>
      </w:pPr>
      <w:rPr>
        <w:rFonts w:ascii="Symbol" w:hAnsi="Symbol" w:hint="default"/>
      </w:rPr>
    </w:lvl>
    <w:lvl w:ilvl="7" w:tplc="04080003" w:tentative="1">
      <w:start w:val="1"/>
      <w:numFmt w:val="bullet"/>
      <w:lvlText w:val="o"/>
      <w:lvlJc w:val="left"/>
      <w:pPr>
        <w:ind w:left="6318" w:hanging="360"/>
      </w:pPr>
      <w:rPr>
        <w:rFonts w:ascii="Courier New" w:hAnsi="Courier New" w:cs="Courier New" w:hint="default"/>
      </w:rPr>
    </w:lvl>
    <w:lvl w:ilvl="8" w:tplc="04080005" w:tentative="1">
      <w:start w:val="1"/>
      <w:numFmt w:val="bullet"/>
      <w:lvlText w:val=""/>
      <w:lvlJc w:val="left"/>
      <w:pPr>
        <w:ind w:left="7038" w:hanging="360"/>
      </w:pPr>
      <w:rPr>
        <w:rFonts w:ascii="Wingdings" w:hAnsi="Wingdings" w:hint="default"/>
      </w:rPr>
    </w:lvl>
  </w:abstractNum>
  <w:abstractNum w:abstractNumId="41" w15:restartNumberingAfterBreak="0">
    <w:nsid w:val="6C5956ED"/>
    <w:multiLevelType w:val="hybridMultilevel"/>
    <w:tmpl w:val="3492239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6DA64A0F"/>
    <w:multiLevelType w:val="hybridMultilevel"/>
    <w:tmpl w:val="22FEDB86"/>
    <w:lvl w:ilvl="0" w:tplc="B654244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3891E3A"/>
    <w:multiLevelType w:val="hybridMultilevel"/>
    <w:tmpl w:val="84FC5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D71BA1"/>
    <w:multiLevelType w:val="hybridMultilevel"/>
    <w:tmpl w:val="76EA6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3C5193"/>
    <w:multiLevelType w:val="hybridMultilevel"/>
    <w:tmpl w:val="C63C71A8"/>
    <w:lvl w:ilvl="0" w:tplc="D228F1E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6D334B"/>
    <w:multiLevelType w:val="hybridMultilevel"/>
    <w:tmpl w:val="92D0E432"/>
    <w:lvl w:ilvl="0" w:tplc="66A07D34">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15:restartNumberingAfterBreak="0">
    <w:nsid w:val="786E7659"/>
    <w:multiLevelType w:val="hybridMultilevel"/>
    <w:tmpl w:val="6F36CF6C"/>
    <w:lvl w:ilvl="0" w:tplc="712C318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25348"/>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0"/>
  </w:num>
  <w:num w:numId="2">
    <w:abstractNumId w:val="21"/>
  </w:num>
  <w:num w:numId="3">
    <w:abstractNumId w:val="16"/>
  </w:num>
  <w:num w:numId="4">
    <w:abstractNumId w:val="28"/>
  </w:num>
  <w:num w:numId="5">
    <w:abstractNumId w:val="47"/>
  </w:num>
  <w:num w:numId="6">
    <w:abstractNumId w:val="1"/>
  </w:num>
  <w:num w:numId="7">
    <w:abstractNumId w:val="4"/>
  </w:num>
  <w:num w:numId="8">
    <w:abstractNumId w:val="38"/>
  </w:num>
  <w:num w:numId="9">
    <w:abstractNumId w:val="25"/>
  </w:num>
  <w:num w:numId="10">
    <w:abstractNumId w:val="9"/>
  </w:num>
  <w:num w:numId="11">
    <w:abstractNumId w:val="26"/>
  </w:num>
  <w:num w:numId="12">
    <w:abstractNumId w:val="39"/>
  </w:num>
  <w:num w:numId="13">
    <w:abstractNumId w:val="27"/>
  </w:num>
  <w:num w:numId="14">
    <w:abstractNumId w:val="3"/>
  </w:num>
  <w:num w:numId="15">
    <w:abstractNumId w:val="11"/>
  </w:num>
  <w:num w:numId="16">
    <w:abstractNumId w:val="14"/>
  </w:num>
  <w:num w:numId="17">
    <w:abstractNumId w:val="29"/>
  </w:num>
  <w:num w:numId="18">
    <w:abstractNumId w:val="12"/>
  </w:num>
  <w:num w:numId="19">
    <w:abstractNumId w:val="42"/>
  </w:num>
  <w:num w:numId="20">
    <w:abstractNumId w:val="44"/>
  </w:num>
  <w:num w:numId="21">
    <w:abstractNumId w:val="31"/>
  </w:num>
  <w:num w:numId="22">
    <w:abstractNumId w:val="40"/>
  </w:num>
  <w:num w:numId="23">
    <w:abstractNumId w:val="8"/>
  </w:num>
  <w:num w:numId="24">
    <w:abstractNumId w:val="7"/>
  </w:num>
  <w:num w:numId="25">
    <w:abstractNumId w:val="10"/>
  </w:num>
  <w:num w:numId="26">
    <w:abstractNumId w:val="13"/>
  </w:num>
  <w:num w:numId="27">
    <w:abstractNumId w:val="45"/>
  </w:num>
  <w:num w:numId="28">
    <w:abstractNumId w:val="20"/>
  </w:num>
  <w:num w:numId="29">
    <w:abstractNumId w:val="36"/>
  </w:num>
  <w:num w:numId="30">
    <w:abstractNumId w:val="15"/>
  </w:num>
  <w:num w:numId="31">
    <w:abstractNumId w:val="48"/>
  </w:num>
  <w:num w:numId="32">
    <w:abstractNumId w:val="35"/>
  </w:num>
  <w:num w:numId="33">
    <w:abstractNumId w:val="30"/>
  </w:num>
  <w:num w:numId="34">
    <w:abstractNumId w:val="43"/>
  </w:num>
  <w:num w:numId="35">
    <w:abstractNumId w:val="2"/>
  </w:num>
  <w:num w:numId="36">
    <w:abstractNumId w:val="37"/>
  </w:num>
  <w:num w:numId="37">
    <w:abstractNumId w:val="17"/>
  </w:num>
  <w:num w:numId="38">
    <w:abstractNumId w:val="23"/>
  </w:num>
  <w:num w:numId="39">
    <w:abstractNumId w:val="41"/>
  </w:num>
  <w:num w:numId="40">
    <w:abstractNumId w:val="34"/>
  </w:num>
  <w:num w:numId="41">
    <w:abstractNumId w:val="3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3"/>
  </w:num>
  <w:num w:numId="45">
    <w:abstractNumId w:val="18"/>
  </w:num>
  <w:num w:numId="46">
    <w:abstractNumId w:val="24"/>
  </w:num>
  <w:num w:numId="47">
    <w:abstractNumId w:val="5"/>
  </w:num>
  <w:num w:numId="48">
    <w:abstractNumId w:val="6"/>
  </w:num>
  <w:num w:numId="4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0D"/>
    <w:rsid w:val="00003CF5"/>
    <w:rsid w:val="000101E9"/>
    <w:rsid w:val="00023FBB"/>
    <w:rsid w:val="000247BE"/>
    <w:rsid w:val="00025314"/>
    <w:rsid w:val="00026F85"/>
    <w:rsid w:val="000327EE"/>
    <w:rsid w:val="00034F6B"/>
    <w:rsid w:val="000373CD"/>
    <w:rsid w:val="0003792B"/>
    <w:rsid w:val="00040455"/>
    <w:rsid w:val="00042059"/>
    <w:rsid w:val="00042398"/>
    <w:rsid w:val="0004241F"/>
    <w:rsid w:val="00045772"/>
    <w:rsid w:val="00046942"/>
    <w:rsid w:val="00051E73"/>
    <w:rsid w:val="00054582"/>
    <w:rsid w:val="0006084A"/>
    <w:rsid w:val="00061125"/>
    <w:rsid w:val="00063B23"/>
    <w:rsid w:val="00065770"/>
    <w:rsid w:val="00071F6D"/>
    <w:rsid w:val="000730E7"/>
    <w:rsid w:val="00073770"/>
    <w:rsid w:val="00074B2A"/>
    <w:rsid w:val="000751E5"/>
    <w:rsid w:val="000809CE"/>
    <w:rsid w:val="0008353B"/>
    <w:rsid w:val="00083E04"/>
    <w:rsid w:val="00086F41"/>
    <w:rsid w:val="00090D47"/>
    <w:rsid w:val="000914EF"/>
    <w:rsid w:val="00091785"/>
    <w:rsid w:val="000920B1"/>
    <w:rsid w:val="00093010"/>
    <w:rsid w:val="00095A9C"/>
    <w:rsid w:val="000961F5"/>
    <w:rsid w:val="000963C1"/>
    <w:rsid w:val="000966DE"/>
    <w:rsid w:val="00096D7F"/>
    <w:rsid w:val="000A04A6"/>
    <w:rsid w:val="000A1724"/>
    <w:rsid w:val="000A5760"/>
    <w:rsid w:val="000A5E70"/>
    <w:rsid w:val="000A7D8D"/>
    <w:rsid w:val="000B0DA4"/>
    <w:rsid w:val="000B2B7A"/>
    <w:rsid w:val="000B2F88"/>
    <w:rsid w:val="000B3B92"/>
    <w:rsid w:val="000B3D83"/>
    <w:rsid w:val="000C4443"/>
    <w:rsid w:val="000D222A"/>
    <w:rsid w:val="000D362D"/>
    <w:rsid w:val="000D6FC6"/>
    <w:rsid w:val="000E2D51"/>
    <w:rsid w:val="000E691C"/>
    <w:rsid w:val="000E6F67"/>
    <w:rsid w:val="000F0B1E"/>
    <w:rsid w:val="000F2878"/>
    <w:rsid w:val="000F2AA6"/>
    <w:rsid w:val="000F35C3"/>
    <w:rsid w:val="000F40AD"/>
    <w:rsid w:val="000F51ED"/>
    <w:rsid w:val="000F688C"/>
    <w:rsid w:val="00101934"/>
    <w:rsid w:val="00102E31"/>
    <w:rsid w:val="00103B2C"/>
    <w:rsid w:val="00104E16"/>
    <w:rsid w:val="00107F17"/>
    <w:rsid w:val="00110A16"/>
    <w:rsid w:val="00112BF4"/>
    <w:rsid w:val="0011349D"/>
    <w:rsid w:val="00113AD4"/>
    <w:rsid w:val="00115EC1"/>
    <w:rsid w:val="00121168"/>
    <w:rsid w:val="00123AE7"/>
    <w:rsid w:val="00124428"/>
    <w:rsid w:val="00126C48"/>
    <w:rsid w:val="00130303"/>
    <w:rsid w:val="001321C9"/>
    <w:rsid w:val="001339FD"/>
    <w:rsid w:val="00133F42"/>
    <w:rsid w:val="0013666C"/>
    <w:rsid w:val="00136ECA"/>
    <w:rsid w:val="001405A0"/>
    <w:rsid w:val="00140AD1"/>
    <w:rsid w:val="001418ED"/>
    <w:rsid w:val="001433B0"/>
    <w:rsid w:val="001450E0"/>
    <w:rsid w:val="00145731"/>
    <w:rsid w:val="00146266"/>
    <w:rsid w:val="00146937"/>
    <w:rsid w:val="001513D8"/>
    <w:rsid w:val="00151E35"/>
    <w:rsid w:val="00152D95"/>
    <w:rsid w:val="0015419D"/>
    <w:rsid w:val="00157276"/>
    <w:rsid w:val="00160C6E"/>
    <w:rsid w:val="00161E85"/>
    <w:rsid w:val="001632A2"/>
    <w:rsid w:val="00166A3E"/>
    <w:rsid w:val="00166B92"/>
    <w:rsid w:val="00167C39"/>
    <w:rsid w:val="0017011C"/>
    <w:rsid w:val="001713A7"/>
    <w:rsid w:val="0017596C"/>
    <w:rsid w:val="00177C48"/>
    <w:rsid w:val="001817E6"/>
    <w:rsid w:val="00181DF7"/>
    <w:rsid w:val="001842BA"/>
    <w:rsid w:val="0018452F"/>
    <w:rsid w:val="00190A08"/>
    <w:rsid w:val="00190F1F"/>
    <w:rsid w:val="00190FF6"/>
    <w:rsid w:val="0019345B"/>
    <w:rsid w:val="001968E4"/>
    <w:rsid w:val="00196C77"/>
    <w:rsid w:val="00197B16"/>
    <w:rsid w:val="00197C32"/>
    <w:rsid w:val="001A2240"/>
    <w:rsid w:val="001A2D47"/>
    <w:rsid w:val="001A415D"/>
    <w:rsid w:val="001A5068"/>
    <w:rsid w:val="001A5D9B"/>
    <w:rsid w:val="001A65C6"/>
    <w:rsid w:val="001B005D"/>
    <w:rsid w:val="001B2306"/>
    <w:rsid w:val="001B72DE"/>
    <w:rsid w:val="001C0C7C"/>
    <w:rsid w:val="001C130B"/>
    <w:rsid w:val="001C3AA5"/>
    <w:rsid w:val="001C4693"/>
    <w:rsid w:val="001C49D6"/>
    <w:rsid w:val="001C69FC"/>
    <w:rsid w:val="001C731F"/>
    <w:rsid w:val="001D0865"/>
    <w:rsid w:val="001D2BAA"/>
    <w:rsid w:val="001D3018"/>
    <w:rsid w:val="001D4656"/>
    <w:rsid w:val="001D5F7E"/>
    <w:rsid w:val="001E23C2"/>
    <w:rsid w:val="001E3AEE"/>
    <w:rsid w:val="001E4D14"/>
    <w:rsid w:val="001E5B97"/>
    <w:rsid w:val="001F0533"/>
    <w:rsid w:val="001F0B22"/>
    <w:rsid w:val="001F1655"/>
    <w:rsid w:val="001F2795"/>
    <w:rsid w:val="001F29BD"/>
    <w:rsid w:val="001F2A4A"/>
    <w:rsid w:val="001F3DA2"/>
    <w:rsid w:val="001F64C4"/>
    <w:rsid w:val="001F708E"/>
    <w:rsid w:val="001F71F8"/>
    <w:rsid w:val="0020102B"/>
    <w:rsid w:val="0020110F"/>
    <w:rsid w:val="002014F8"/>
    <w:rsid w:val="002025AA"/>
    <w:rsid w:val="0020373F"/>
    <w:rsid w:val="00204220"/>
    <w:rsid w:val="002079AB"/>
    <w:rsid w:val="0021361D"/>
    <w:rsid w:val="00225893"/>
    <w:rsid w:val="0023041E"/>
    <w:rsid w:val="0023132B"/>
    <w:rsid w:val="002313AC"/>
    <w:rsid w:val="00231478"/>
    <w:rsid w:val="0023238E"/>
    <w:rsid w:val="00233345"/>
    <w:rsid w:val="00233AA1"/>
    <w:rsid w:val="00233BDE"/>
    <w:rsid w:val="00234581"/>
    <w:rsid w:val="002372E4"/>
    <w:rsid w:val="00241D40"/>
    <w:rsid w:val="00242804"/>
    <w:rsid w:val="0024410A"/>
    <w:rsid w:val="00247F4E"/>
    <w:rsid w:val="00252AD2"/>
    <w:rsid w:val="00263634"/>
    <w:rsid w:val="00264509"/>
    <w:rsid w:val="00265B73"/>
    <w:rsid w:val="002663CF"/>
    <w:rsid w:val="0027341E"/>
    <w:rsid w:val="00273892"/>
    <w:rsid w:val="00274C8D"/>
    <w:rsid w:val="0027546A"/>
    <w:rsid w:val="00276789"/>
    <w:rsid w:val="00282E0E"/>
    <w:rsid w:val="0028592A"/>
    <w:rsid w:val="002871D9"/>
    <w:rsid w:val="00290F60"/>
    <w:rsid w:val="00294110"/>
    <w:rsid w:val="00296439"/>
    <w:rsid w:val="0029766B"/>
    <w:rsid w:val="002977F4"/>
    <w:rsid w:val="002A03C4"/>
    <w:rsid w:val="002A0D45"/>
    <w:rsid w:val="002A0F47"/>
    <w:rsid w:val="002A4E11"/>
    <w:rsid w:val="002A56B3"/>
    <w:rsid w:val="002A62D0"/>
    <w:rsid w:val="002A79AE"/>
    <w:rsid w:val="002B0190"/>
    <w:rsid w:val="002B0235"/>
    <w:rsid w:val="002B0B9D"/>
    <w:rsid w:val="002B1121"/>
    <w:rsid w:val="002B2C39"/>
    <w:rsid w:val="002B2E4A"/>
    <w:rsid w:val="002B3954"/>
    <w:rsid w:val="002B5607"/>
    <w:rsid w:val="002B618B"/>
    <w:rsid w:val="002C138D"/>
    <w:rsid w:val="002C247E"/>
    <w:rsid w:val="002C3B4C"/>
    <w:rsid w:val="002C46E9"/>
    <w:rsid w:val="002C5071"/>
    <w:rsid w:val="002C583F"/>
    <w:rsid w:val="002C7A85"/>
    <w:rsid w:val="002C7E0E"/>
    <w:rsid w:val="002D2096"/>
    <w:rsid w:val="002D3654"/>
    <w:rsid w:val="002D4388"/>
    <w:rsid w:val="002D5534"/>
    <w:rsid w:val="002D6DED"/>
    <w:rsid w:val="002E0373"/>
    <w:rsid w:val="002E5FA3"/>
    <w:rsid w:val="002E6962"/>
    <w:rsid w:val="002E6F90"/>
    <w:rsid w:val="002E729E"/>
    <w:rsid w:val="002E73B6"/>
    <w:rsid w:val="002F633A"/>
    <w:rsid w:val="003007DF"/>
    <w:rsid w:val="00301E0C"/>
    <w:rsid w:val="003066BC"/>
    <w:rsid w:val="003073E8"/>
    <w:rsid w:val="00310112"/>
    <w:rsid w:val="00313C80"/>
    <w:rsid w:val="0031522D"/>
    <w:rsid w:val="00316189"/>
    <w:rsid w:val="00317391"/>
    <w:rsid w:val="003212EA"/>
    <w:rsid w:val="00324C72"/>
    <w:rsid w:val="00324DBD"/>
    <w:rsid w:val="003270CE"/>
    <w:rsid w:val="00330074"/>
    <w:rsid w:val="00333094"/>
    <w:rsid w:val="00333843"/>
    <w:rsid w:val="003401F9"/>
    <w:rsid w:val="003402ED"/>
    <w:rsid w:val="00341CE2"/>
    <w:rsid w:val="00343070"/>
    <w:rsid w:val="00345D71"/>
    <w:rsid w:val="003462C2"/>
    <w:rsid w:val="00351AC3"/>
    <w:rsid w:val="00351F82"/>
    <w:rsid w:val="00355888"/>
    <w:rsid w:val="00356FA4"/>
    <w:rsid w:val="00357C48"/>
    <w:rsid w:val="0036391F"/>
    <w:rsid w:val="00366BF2"/>
    <w:rsid w:val="00367051"/>
    <w:rsid w:val="00367BCD"/>
    <w:rsid w:val="00373F4B"/>
    <w:rsid w:val="0037485D"/>
    <w:rsid w:val="00377777"/>
    <w:rsid w:val="0037782A"/>
    <w:rsid w:val="00381DC2"/>
    <w:rsid w:val="003844B4"/>
    <w:rsid w:val="003851A3"/>
    <w:rsid w:val="00386827"/>
    <w:rsid w:val="00391CC1"/>
    <w:rsid w:val="003952CC"/>
    <w:rsid w:val="003A5CFF"/>
    <w:rsid w:val="003A600A"/>
    <w:rsid w:val="003B4C34"/>
    <w:rsid w:val="003B5934"/>
    <w:rsid w:val="003C0BA6"/>
    <w:rsid w:val="003C1558"/>
    <w:rsid w:val="003C194E"/>
    <w:rsid w:val="003C2482"/>
    <w:rsid w:val="003C3105"/>
    <w:rsid w:val="003C45AE"/>
    <w:rsid w:val="003C460F"/>
    <w:rsid w:val="003D0BF0"/>
    <w:rsid w:val="003D0DC2"/>
    <w:rsid w:val="003D17CA"/>
    <w:rsid w:val="003D7AED"/>
    <w:rsid w:val="003E348F"/>
    <w:rsid w:val="003E3834"/>
    <w:rsid w:val="003E7D97"/>
    <w:rsid w:val="003E7E03"/>
    <w:rsid w:val="003F268A"/>
    <w:rsid w:val="003F26C4"/>
    <w:rsid w:val="003F42BB"/>
    <w:rsid w:val="003F68B2"/>
    <w:rsid w:val="003F6A76"/>
    <w:rsid w:val="003F77AB"/>
    <w:rsid w:val="00403FB4"/>
    <w:rsid w:val="00404832"/>
    <w:rsid w:val="00404859"/>
    <w:rsid w:val="00404A49"/>
    <w:rsid w:val="00405F0C"/>
    <w:rsid w:val="004063C1"/>
    <w:rsid w:val="00413B1A"/>
    <w:rsid w:val="00420A7B"/>
    <w:rsid w:val="004229F5"/>
    <w:rsid w:val="00424061"/>
    <w:rsid w:val="004304E4"/>
    <w:rsid w:val="00430647"/>
    <w:rsid w:val="00430B64"/>
    <w:rsid w:val="00431CF9"/>
    <w:rsid w:val="0043593B"/>
    <w:rsid w:val="0044113E"/>
    <w:rsid w:val="00441DCD"/>
    <w:rsid w:val="004450C9"/>
    <w:rsid w:val="004459D6"/>
    <w:rsid w:val="00451433"/>
    <w:rsid w:val="00451F27"/>
    <w:rsid w:val="00453CB6"/>
    <w:rsid w:val="00454C44"/>
    <w:rsid w:val="00456BAA"/>
    <w:rsid w:val="00461710"/>
    <w:rsid w:val="004631A9"/>
    <w:rsid w:val="00464C8C"/>
    <w:rsid w:val="0047135D"/>
    <w:rsid w:val="00472C0C"/>
    <w:rsid w:val="004743B3"/>
    <w:rsid w:val="004743FF"/>
    <w:rsid w:val="00474555"/>
    <w:rsid w:val="0047593B"/>
    <w:rsid w:val="0047684C"/>
    <w:rsid w:val="00477B70"/>
    <w:rsid w:val="00481B0F"/>
    <w:rsid w:val="0048335C"/>
    <w:rsid w:val="004836AF"/>
    <w:rsid w:val="00485C7A"/>
    <w:rsid w:val="004933DF"/>
    <w:rsid w:val="00495345"/>
    <w:rsid w:val="00497A38"/>
    <w:rsid w:val="004A13CD"/>
    <w:rsid w:val="004A5BD9"/>
    <w:rsid w:val="004A5CDB"/>
    <w:rsid w:val="004A673F"/>
    <w:rsid w:val="004A6B0B"/>
    <w:rsid w:val="004B030F"/>
    <w:rsid w:val="004B1467"/>
    <w:rsid w:val="004B3D75"/>
    <w:rsid w:val="004B4329"/>
    <w:rsid w:val="004B5861"/>
    <w:rsid w:val="004C05E9"/>
    <w:rsid w:val="004C0717"/>
    <w:rsid w:val="004C21B5"/>
    <w:rsid w:val="004C2E42"/>
    <w:rsid w:val="004C61C8"/>
    <w:rsid w:val="004C70F7"/>
    <w:rsid w:val="004D3A9A"/>
    <w:rsid w:val="004D54F6"/>
    <w:rsid w:val="004D6FED"/>
    <w:rsid w:val="004E07E3"/>
    <w:rsid w:val="004E221B"/>
    <w:rsid w:val="004E37D6"/>
    <w:rsid w:val="004E5E27"/>
    <w:rsid w:val="004E6C22"/>
    <w:rsid w:val="004F572B"/>
    <w:rsid w:val="0050316A"/>
    <w:rsid w:val="00510000"/>
    <w:rsid w:val="005119AE"/>
    <w:rsid w:val="0051251E"/>
    <w:rsid w:val="00513D1C"/>
    <w:rsid w:val="00513E05"/>
    <w:rsid w:val="0051778E"/>
    <w:rsid w:val="00520E36"/>
    <w:rsid w:val="00522EE0"/>
    <w:rsid w:val="00524F84"/>
    <w:rsid w:val="00527632"/>
    <w:rsid w:val="005302E8"/>
    <w:rsid w:val="00532023"/>
    <w:rsid w:val="00534983"/>
    <w:rsid w:val="00536072"/>
    <w:rsid w:val="005403E0"/>
    <w:rsid w:val="00541A5F"/>
    <w:rsid w:val="00544CF7"/>
    <w:rsid w:val="0054500D"/>
    <w:rsid w:val="005518E5"/>
    <w:rsid w:val="00555745"/>
    <w:rsid w:val="0055622F"/>
    <w:rsid w:val="005602AF"/>
    <w:rsid w:val="00562EEE"/>
    <w:rsid w:val="0057104D"/>
    <w:rsid w:val="005713EF"/>
    <w:rsid w:val="00576D32"/>
    <w:rsid w:val="00582BEE"/>
    <w:rsid w:val="005856FB"/>
    <w:rsid w:val="00586FE5"/>
    <w:rsid w:val="00587AE2"/>
    <w:rsid w:val="00597A62"/>
    <w:rsid w:val="005A0AE0"/>
    <w:rsid w:val="005A7505"/>
    <w:rsid w:val="005A7E43"/>
    <w:rsid w:val="005B4F9C"/>
    <w:rsid w:val="005C0C6F"/>
    <w:rsid w:val="005C175D"/>
    <w:rsid w:val="005C5601"/>
    <w:rsid w:val="005C72AF"/>
    <w:rsid w:val="005D37A5"/>
    <w:rsid w:val="005D771D"/>
    <w:rsid w:val="005E20C4"/>
    <w:rsid w:val="005E297D"/>
    <w:rsid w:val="005E4BDB"/>
    <w:rsid w:val="005E51EA"/>
    <w:rsid w:val="005E5A04"/>
    <w:rsid w:val="005E6817"/>
    <w:rsid w:val="005E7011"/>
    <w:rsid w:val="005E747A"/>
    <w:rsid w:val="005F04AB"/>
    <w:rsid w:val="005F0CE7"/>
    <w:rsid w:val="005F1DF6"/>
    <w:rsid w:val="005F5E89"/>
    <w:rsid w:val="005F6794"/>
    <w:rsid w:val="006032ED"/>
    <w:rsid w:val="00610877"/>
    <w:rsid w:val="0061100A"/>
    <w:rsid w:val="006122E8"/>
    <w:rsid w:val="0061498B"/>
    <w:rsid w:val="00620D5B"/>
    <w:rsid w:val="00621CC7"/>
    <w:rsid w:val="006245CD"/>
    <w:rsid w:val="00626490"/>
    <w:rsid w:val="00626986"/>
    <w:rsid w:val="006305C9"/>
    <w:rsid w:val="0063133D"/>
    <w:rsid w:val="00634127"/>
    <w:rsid w:val="0063683A"/>
    <w:rsid w:val="00637C39"/>
    <w:rsid w:val="00637E2C"/>
    <w:rsid w:val="00641243"/>
    <w:rsid w:val="006451BA"/>
    <w:rsid w:val="00645B0E"/>
    <w:rsid w:val="00645F50"/>
    <w:rsid w:val="00650FE2"/>
    <w:rsid w:val="0065161D"/>
    <w:rsid w:val="006519F4"/>
    <w:rsid w:val="00656739"/>
    <w:rsid w:val="006637AC"/>
    <w:rsid w:val="006645D0"/>
    <w:rsid w:val="00664962"/>
    <w:rsid w:val="00672AFC"/>
    <w:rsid w:val="006745E3"/>
    <w:rsid w:val="006770A9"/>
    <w:rsid w:val="00680321"/>
    <w:rsid w:val="00681FB3"/>
    <w:rsid w:val="00682A80"/>
    <w:rsid w:val="006844B8"/>
    <w:rsid w:val="00690D86"/>
    <w:rsid w:val="00694BDC"/>
    <w:rsid w:val="006A1DBA"/>
    <w:rsid w:val="006A473E"/>
    <w:rsid w:val="006B0172"/>
    <w:rsid w:val="006B0770"/>
    <w:rsid w:val="006B1517"/>
    <w:rsid w:val="006B1D3B"/>
    <w:rsid w:val="006B3261"/>
    <w:rsid w:val="006B3271"/>
    <w:rsid w:val="006B5B8A"/>
    <w:rsid w:val="006B6722"/>
    <w:rsid w:val="006C0086"/>
    <w:rsid w:val="006C22D0"/>
    <w:rsid w:val="006C24A1"/>
    <w:rsid w:val="006C4832"/>
    <w:rsid w:val="006C5F6C"/>
    <w:rsid w:val="006C76D6"/>
    <w:rsid w:val="006D08EC"/>
    <w:rsid w:val="006D38F5"/>
    <w:rsid w:val="006D6B10"/>
    <w:rsid w:val="006E000D"/>
    <w:rsid w:val="006E01F2"/>
    <w:rsid w:val="006E1DB3"/>
    <w:rsid w:val="006E357B"/>
    <w:rsid w:val="006E4811"/>
    <w:rsid w:val="006E5F0C"/>
    <w:rsid w:val="006E68FB"/>
    <w:rsid w:val="006E75A5"/>
    <w:rsid w:val="006F19E3"/>
    <w:rsid w:val="006F2CD6"/>
    <w:rsid w:val="006F3C5C"/>
    <w:rsid w:val="00703B1C"/>
    <w:rsid w:val="0070591F"/>
    <w:rsid w:val="00707477"/>
    <w:rsid w:val="00707659"/>
    <w:rsid w:val="00712AFA"/>
    <w:rsid w:val="00712BBE"/>
    <w:rsid w:val="00714680"/>
    <w:rsid w:val="00716F11"/>
    <w:rsid w:val="00720236"/>
    <w:rsid w:val="0072170A"/>
    <w:rsid w:val="00721859"/>
    <w:rsid w:val="007221D4"/>
    <w:rsid w:val="00722967"/>
    <w:rsid w:val="00722B96"/>
    <w:rsid w:val="00722C4E"/>
    <w:rsid w:val="00722E9E"/>
    <w:rsid w:val="00724651"/>
    <w:rsid w:val="0072665C"/>
    <w:rsid w:val="00726B27"/>
    <w:rsid w:val="00726BFB"/>
    <w:rsid w:val="00727AF6"/>
    <w:rsid w:val="00732986"/>
    <w:rsid w:val="00733EF9"/>
    <w:rsid w:val="00734C0A"/>
    <w:rsid w:val="007366AF"/>
    <w:rsid w:val="00740F11"/>
    <w:rsid w:val="00743346"/>
    <w:rsid w:val="007465C4"/>
    <w:rsid w:val="00746CF3"/>
    <w:rsid w:val="0075196B"/>
    <w:rsid w:val="00752309"/>
    <w:rsid w:val="00752B09"/>
    <w:rsid w:val="00752DEF"/>
    <w:rsid w:val="00754211"/>
    <w:rsid w:val="00754F01"/>
    <w:rsid w:val="00755AE2"/>
    <w:rsid w:val="00756E9E"/>
    <w:rsid w:val="00760F48"/>
    <w:rsid w:val="007646E5"/>
    <w:rsid w:val="0076504C"/>
    <w:rsid w:val="007730B9"/>
    <w:rsid w:val="007751ED"/>
    <w:rsid w:val="00776244"/>
    <w:rsid w:val="007769EB"/>
    <w:rsid w:val="0078409B"/>
    <w:rsid w:val="00785233"/>
    <w:rsid w:val="00790A67"/>
    <w:rsid w:val="00794A56"/>
    <w:rsid w:val="00795542"/>
    <w:rsid w:val="00795D15"/>
    <w:rsid w:val="00795F63"/>
    <w:rsid w:val="007A2EDD"/>
    <w:rsid w:val="007A41AA"/>
    <w:rsid w:val="007A4278"/>
    <w:rsid w:val="007A4747"/>
    <w:rsid w:val="007A581F"/>
    <w:rsid w:val="007A5DF0"/>
    <w:rsid w:val="007A68D6"/>
    <w:rsid w:val="007B05C0"/>
    <w:rsid w:val="007B1319"/>
    <w:rsid w:val="007B4792"/>
    <w:rsid w:val="007B5A5C"/>
    <w:rsid w:val="007B733F"/>
    <w:rsid w:val="007C073E"/>
    <w:rsid w:val="007C1341"/>
    <w:rsid w:val="007C3C9C"/>
    <w:rsid w:val="007C4612"/>
    <w:rsid w:val="007C4A45"/>
    <w:rsid w:val="007C5ACB"/>
    <w:rsid w:val="007C61B5"/>
    <w:rsid w:val="007C6B5C"/>
    <w:rsid w:val="007C7A5B"/>
    <w:rsid w:val="007D3A2A"/>
    <w:rsid w:val="007D3C06"/>
    <w:rsid w:val="007D6181"/>
    <w:rsid w:val="007D7021"/>
    <w:rsid w:val="007D78C3"/>
    <w:rsid w:val="007E4197"/>
    <w:rsid w:val="007E54F2"/>
    <w:rsid w:val="007E6680"/>
    <w:rsid w:val="007F0404"/>
    <w:rsid w:val="007F1F03"/>
    <w:rsid w:val="007F2EE2"/>
    <w:rsid w:val="007F5059"/>
    <w:rsid w:val="007F67B1"/>
    <w:rsid w:val="007F6EA9"/>
    <w:rsid w:val="007F712A"/>
    <w:rsid w:val="0080042C"/>
    <w:rsid w:val="00800C52"/>
    <w:rsid w:val="00804EC2"/>
    <w:rsid w:val="00806C9B"/>
    <w:rsid w:val="00812FB0"/>
    <w:rsid w:val="0081441E"/>
    <w:rsid w:val="00814B70"/>
    <w:rsid w:val="00814DB9"/>
    <w:rsid w:val="0081510A"/>
    <w:rsid w:val="00815B02"/>
    <w:rsid w:val="00816905"/>
    <w:rsid w:val="00816B91"/>
    <w:rsid w:val="00817323"/>
    <w:rsid w:val="00821B50"/>
    <w:rsid w:val="00830645"/>
    <w:rsid w:val="008314DB"/>
    <w:rsid w:val="0083150A"/>
    <w:rsid w:val="00831763"/>
    <w:rsid w:val="00831E87"/>
    <w:rsid w:val="00831ED3"/>
    <w:rsid w:val="00832CD1"/>
    <w:rsid w:val="0083338C"/>
    <w:rsid w:val="008340C9"/>
    <w:rsid w:val="00841E01"/>
    <w:rsid w:val="00845A83"/>
    <w:rsid w:val="00846318"/>
    <w:rsid w:val="00853CAC"/>
    <w:rsid w:val="00856C92"/>
    <w:rsid w:val="0085750F"/>
    <w:rsid w:val="00865CCC"/>
    <w:rsid w:val="008719E2"/>
    <w:rsid w:val="00871AD4"/>
    <w:rsid w:val="00873533"/>
    <w:rsid w:val="00873E05"/>
    <w:rsid w:val="00874A9F"/>
    <w:rsid w:val="008756D8"/>
    <w:rsid w:val="00880DD7"/>
    <w:rsid w:val="008917F4"/>
    <w:rsid w:val="00892CE1"/>
    <w:rsid w:val="00893254"/>
    <w:rsid w:val="008942F2"/>
    <w:rsid w:val="008A2A34"/>
    <w:rsid w:val="008A2AD7"/>
    <w:rsid w:val="008A4501"/>
    <w:rsid w:val="008A583C"/>
    <w:rsid w:val="008A6DF1"/>
    <w:rsid w:val="008A7CE1"/>
    <w:rsid w:val="008A7DC8"/>
    <w:rsid w:val="008B073D"/>
    <w:rsid w:val="008B0C09"/>
    <w:rsid w:val="008B32BF"/>
    <w:rsid w:val="008B7417"/>
    <w:rsid w:val="008B78A0"/>
    <w:rsid w:val="008C0A33"/>
    <w:rsid w:val="008C4834"/>
    <w:rsid w:val="008C5A57"/>
    <w:rsid w:val="008C6488"/>
    <w:rsid w:val="008C71F6"/>
    <w:rsid w:val="008C781C"/>
    <w:rsid w:val="008C7961"/>
    <w:rsid w:val="008D11F6"/>
    <w:rsid w:val="008D4B7C"/>
    <w:rsid w:val="008E1213"/>
    <w:rsid w:val="008E2CB6"/>
    <w:rsid w:val="008E3623"/>
    <w:rsid w:val="008E373D"/>
    <w:rsid w:val="008E3BD2"/>
    <w:rsid w:val="008E469D"/>
    <w:rsid w:val="008E493B"/>
    <w:rsid w:val="008E7779"/>
    <w:rsid w:val="008F0DDC"/>
    <w:rsid w:val="008F1C8D"/>
    <w:rsid w:val="008F1DF5"/>
    <w:rsid w:val="008F23EA"/>
    <w:rsid w:val="008F611E"/>
    <w:rsid w:val="00900FB7"/>
    <w:rsid w:val="00904048"/>
    <w:rsid w:val="0090542D"/>
    <w:rsid w:val="0090557C"/>
    <w:rsid w:val="00907656"/>
    <w:rsid w:val="0091046A"/>
    <w:rsid w:val="00915741"/>
    <w:rsid w:val="009178DC"/>
    <w:rsid w:val="009203E8"/>
    <w:rsid w:val="009206DD"/>
    <w:rsid w:val="00921AE0"/>
    <w:rsid w:val="0092596C"/>
    <w:rsid w:val="00925EDB"/>
    <w:rsid w:val="00927FAE"/>
    <w:rsid w:val="00931F36"/>
    <w:rsid w:val="009348F3"/>
    <w:rsid w:val="00935A51"/>
    <w:rsid w:val="009363DD"/>
    <w:rsid w:val="00936A1F"/>
    <w:rsid w:val="00937220"/>
    <w:rsid w:val="0093763D"/>
    <w:rsid w:val="009376DF"/>
    <w:rsid w:val="009401C3"/>
    <w:rsid w:val="009406DC"/>
    <w:rsid w:val="00940D7F"/>
    <w:rsid w:val="0094164E"/>
    <w:rsid w:val="00944003"/>
    <w:rsid w:val="00951F9A"/>
    <w:rsid w:val="00953340"/>
    <w:rsid w:val="00953A75"/>
    <w:rsid w:val="00954AB3"/>
    <w:rsid w:val="0095644B"/>
    <w:rsid w:val="009567BE"/>
    <w:rsid w:val="009628BD"/>
    <w:rsid w:val="009670A7"/>
    <w:rsid w:val="00967A81"/>
    <w:rsid w:val="00970B1A"/>
    <w:rsid w:val="009757B5"/>
    <w:rsid w:val="00976DD6"/>
    <w:rsid w:val="009808E0"/>
    <w:rsid w:val="00982260"/>
    <w:rsid w:val="00985ADA"/>
    <w:rsid w:val="00986EDF"/>
    <w:rsid w:val="00987BEF"/>
    <w:rsid w:val="00991FC5"/>
    <w:rsid w:val="00992363"/>
    <w:rsid w:val="00992EEE"/>
    <w:rsid w:val="009952B0"/>
    <w:rsid w:val="009963F0"/>
    <w:rsid w:val="00996AFE"/>
    <w:rsid w:val="009971D2"/>
    <w:rsid w:val="009A2F4B"/>
    <w:rsid w:val="009B0342"/>
    <w:rsid w:val="009B0DA5"/>
    <w:rsid w:val="009B1658"/>
    <w:rsid w:val="009B7537"/>
    <w:rsid w:val="009B796C"/>
    <w:rsid w:val="009C1C16"/>
    <w:rsid w:val="009C24F0"/>
    <w:rsid w:val="009C4E83"/>
    <w:rsid w:val="009C5213"/>
    <w:rsid w:val="009C7167"/>
    <w:rsid w:val="009D188E"/>
    <w:rsid w:val="009D31D6"/>
    <w:rsid w:val="009D41FD"/>
    <w:rsid w:val="009D5F59"/>
    <w:rsid w:val="009E01CD"/>
    <w:rsid w:val="009E1023"/>
    <w:rsid w:val="009E3147"/>
    <w:rsid w:val="009E526A"/>
    <w:rsid w:val="009E574D"/>
    <w:rsid w:val="009E63E9"/>
    <w:rsid w:val="009E7DA4"/>
    <w:rsid w:val="009E7E3D"/>
    <w:rsid w:val="009E7F5B"/>
    <w:rsid w:val="009F1A91"/>
    <w:rsid w:val="009F1B8E"/>
    <w:rsid w:val="009F2554"/>
    <w:rsid w:val="009F6311"/>
    <w:rsid w:val="009F77C4"/>
    <w:rsid w:val="00A005B2"/>
    <w:rsid w:val="00A01B2E"/>
    <w:rsid w:val="00A03324"/>
    <w:rsid w:val="00A03652"/>
    <w:rsid w:val="00A11505"/>
    <w:rsid w:val="00A15B58"/>
    <w:rsid w:val="00A16DB8"/>
    <w:rsid w:val="00A179EA"/>
    <w:rsid w:val="00A21430"/>
    <w:rsid w:val="00A22B88"/>
    <w:rsid w:val="00A25027"/>
    <w:rsid w:val="00A2542D"/>
    <w:rsid w:val="00A25CBD"/>
    <w:rsid w:val="00A26DE9"/>
    <w:rsid w:val="00A272FD"/>
    <w:rsid w:val="00A31195"/>
    <w:rsid w:val="00A31D2A"/>
    <w:rsid w:val="00A3335F"/>
    <w:rsid w:val="00A35059"/>
    <w:rsid w:val="00A409BA"/>
    <w:rsid w:val="00A40D67"/>
    <w:rsid w:val="00A4262B"/>
    <w:rsid w:val="00A42EEE"/>
    <w:rsid w:val="00A4432F"/>
    <w:rsid w:val="00A52BD2"/>
    <w:rsid w:val="00A537F4"/>
    <w:rsid w:val="00A54046"/>
    <w:rsid w:val="00A63A6C"/>
    <w:rsid w:val="00A65333"/>
    <w:rsid w:val="00A657AB"/>
    <w:rsid w:val="00A65F72"/>
    <w:rsid w:val="00A6611F"/>
    <w:rsid w:val="00A661DD"/>
    <w:rsid w:val="00A71BCA"/>
    <w:rsid w:val="00A72D51"/>
    <w:rsid w:val="00A73EC5"/>
    <w:rsid w:val="00A7721C"/>
    <w:rsid w:val="00A83AD6"/>
    <w:rsid w:val="00A83B22"/>
    <w:rsid w:val="00A855CC"/>
    <w:rsid w:val="00A93443"/>
    <w:rsid w:val="00A935CB"/>
    <w:rsid w:val="00A937AD"/>
    <w:rsid w:val="00A94361"/>
    <w:rsid w:val="00A94852"/>
    <w:rsid w:val="00A95865"/>
    <w:rsid w:val="00AA26B1"/>
    <w:rsid w:val="00AA26E9"/>
    <w:rsid w:val="00AA2B52"/>
    <w:rsid w:val="00AA519A"/>
    <w:rsid w:val="00AA52CB"/>
    <w:rsid w:val="00AA53A1"/>
    <w:rsid w:val="00AA74C0"/>
    <w:rsid w:val="00AB38BC"/>
    <w:rsid w:val="00AB3A5E"/>
    <w:rsid w:val="00AB54AA"/>
    <w:rsid w:val="00AC0414"/>
    <w:rsid w:val="00AC2820"/>
    <w:rsid w:val="00AC2D0A"/>
    <w:rsid w:val="00AC35D8"/>
    <w:rsid w:val="00AC3845"/>
    <w:rsid w:val="00AC4A1A"/>
    <w:rsid w:val="00AC71A9"/>
    <w:rsid w:val="00AD0E39"/>
    <w:rsid w:val="00AD16FC"/>
    <w:rsid w:val="00AD23D5"/>
    <w:rsid w:val="00AD240F"/>
    <w:rsid w:val="00AD5F5F"/>
    <w:rsid w:val="00AD7804"/>
    <w:rsid w:val="00AD7969"/>
    <w:rsid w:val="00AE4B58"/>
    <w:rsid w:val="00AE53F1"/>
    <w:rsid w:val="00AE63B6"/>
    <w:rsid w:val="00AF082C"/>
    <w:rsid w:val="00AF200A"/>
    <w:rsid w:val="00AF309A"/>
    <w:rsid w:val="00AF3AA0"/>
    <w:rsid w:val="00AF3DDD"/>
    <w:rsid w:val="00AF4949"/>
    <w:rsid w:val="00AF530A"/>
    <w:rsid w:val="00AF53B5"/>
    <w:rsid w:val="00B00CA9"/>
    <w:rsid w:val="00B018D9"/>
    <w:rsid w:val="00B02C97"/>
    <w:rsid w:val="00B047A9"/>
    <w:rsid w:val="00B04E14"/>
    <w:rsid w:val="00B11006"/>
    <w:rsid w:val="00B112C8"/>
    <w:rsid w:val="00B119BC"/>
    <w:rsid w:val="00B21387"/>
    <w:rsid w:val="00B22D4D"/>
    <w:rsid w:val="00B23F90"/>
    <w:rsid w:val="00B25856"/>
    <w:rsid w:val="00B300B8"/>
    <w:rsid w:val="00B30483"/>
    <w:rsid w:val="00B30C69"/>
    <w:rsid w:val="00B30D56"/>
    <w:rsid w:val="00B315FF"/>
    <w:rsid w:val="00B32716"/>
    <w:rsid w:val="00B40732"/>
    <w:rsid w:val="00B444E6"/>
    <w:rsid w:val="00B4775E"/>
    <w:rsid w:val="00B47765"/>
    <w:rsid w:val="00B50DEF"/>
    <w:rsid w:val="00B52682"/>
    <w:rsid w:val="00B52F38"/>
    <w:rsid w:val="00B53331"/>
    <w:rsid w:val="00B54450"/>
    <w:rsid w:val="00B548EC"/>
    <w:rsid w:val="00B55449"/>
    <w:rsid w:val="00B60193"/>
    <w:rsid w:val="00B61DF3"/>
    <w:rsid w:val="00B63A70"/>
    <w:rsid w:val="00B63C0A"/>
    <w:rsid w:val="00B6687C"/>
    <w:rsid w:val="00B71368"/>
    <w:rsid w:val="00B71AA6"/>
    <w:rsid w:val="00B72CA2"/>
    <w:rsid w:val="00B76C6A"/>
    <w:rsid w:val="00B77295"/>
    <w:rsid w:val="00B8291C"/>
    <w:rsid w:val="00B84733"/>
    <w:rsid w:val="00B8794D"/>
    <w:rsid w:val="00B87B92"/>
    <w:rsid w:val="00B915A9"/>
    <w:rsid w:val="00B916BC"/>
    <w:rsid w:val="00B9343E"/>
    <w:rsid w:val="00B94C49"/>
    <w:rsid w:val="00BA1489"/>
    <w:rsid w:val="00BA2AE7"/>
    <w:rsid w:val="00BA63B7"/>
    <w:rsid w:val="00BA67EA"/>
    <w:rsid w:val="00BA77F5"/>
    <w:rsid w:val="00BB15F8"/>
    <w:rsid w:val="00BB288F"/>
    <w:rsid w:val="00BB441F"/>
    <w:rsid w:val="00BB4A1A"/>
    <w:rsid w:val="00BB66DF"/>
    <w:rsid w:val="00BC06E5"/>
    <w:rsid w:val="00BC1807"/>
    <w:rsid w:val="00BC21F6"/>
    <w:rsid w:val="00BC611A"/>
    <w:rsid w:val="00BC7334"/>
    <w:rsid w:val="00BC7B11"/>
    <w:rsid w:val="00BC7CEA"/>
    <w:rsid w:val="00BD1E08"/>
    <w:rsid w:val="00BD2BC7"/>
    <w:rsid w:val="00BD3487"/>
    <w:rsid w:val="00BD3B08"/>
    <w:rsid w:val="00BD484B"/>
    <w:rsid w:val="00BD4CD3"/>
    <w:rsid w:val="00BE0FC5"/>
    <w:rsid w:val="00BE15E8"/>
    <w:rsid w:val="00BE230C"/>
    <w:rsid w:val="00BE23B7"/>
    <w:rsid w:val="00BE2C8D"/>
    <w:rsid w:val="00BE751C"/>
    <w:rsid w:val="00BF24FA"/>
    <w:rsid w:val="00BF4A27"/>
    <w:rsid w:val="00BF4E6F"/>
    <w:rsid w:val="00C0040C"/>
    <w:rsid w:val="00C035A0"/>
    <w:rsid w:val="00C0382F"/>
    <w:rsid w:val="00C03980"/>
    <w:rsid w:val="00C13E18"/>
    <w:rsid w:val="00C1694F"/>
    <w:rsid w:val="00C174A6"/>
    <w:rsid w:val="00C17837"/>
    <w:rsid w:val="00C204D5"/>
    <w:rsid w:val="00C20A30"/>
    <w:rsid w:val="00C20F0F"/>
    <w:rsid w:val="00C224A5"/>
    <w:rsid w:val="00C25EAA"/>
    <w:rsid w:val="00C2745B"/>
    <w:rsid w:val="00C2791E"/>
    <w:rsid w:val="00C3175A"/>
    <w:rsid w:val="00C32AB0"/>
    <w:rsid w:val="00C32B6D"/>
    <w:rsid w:val="00C33934"/>
    <w:rsid w:val="00C34AA4"/>
    <w:rsid w:val="00C35258"/>
    <w:rsid w:val="00C36A50"/>
    <w:rsid w:val="00C41CB2"/>
    <w:rsid w:val="00C4270D"/>
    <w:rsid w:val="00C4420D"/>
    <w:rsid w:val="00C50A0B"/>
    <w:rsid w:val="00C51095"/>
    <w:rsid w:val="00C51947"/>
    <w:rsid w:val="00C5207A"/>
    <w:rsid w:val="00C53279"/>
    <w:rsid w:val="00C53BC3"/>
    <w:rsid w:val="00C55195"/>
    <w:rsid w:val="00C6077C"/>
    <w:rsid w:val="00C62058"/>
    <w:rsid w:val="00C634C2"/>
    <w:rsid w:val="00C63583"/>
    <w:rsid w:val="00C649F7"/>
    <w:rsid w:val="00C651FF"/>
    <w:rsid w:val="00C65371"/>
    <w:rsid w:val="00C72076"/>
    <w:rsid w:val="00C753A7"/>
    <w:rsid w:val="00C767F7"/>
    <w:rsid w:val="00C805B8"/>
    <w:rsid w:val="00C808BA"/>
    <w:rsid w:val="00C8441D"/>
    <w:rsid w:val="00C85C61"/>
    <w:rsid w:val="00C87545"/>
    <w:rsid w:val="00C90679"/>
    <w:rsid w:val="00C94303"/>
    <w:rsid w:val="00C9492C"/>
    <w:rsid w:val="00C94BF9"/>
    <w:rsid w:val="00C9798C"/>
    <w:rsid w:val="00CA30FA"/>
    <w:rsid w:val="00CA33B0"/>
    <w:rsid w:val="00CA4988"/>
    <w:rsid w:val="00CA4CED"/>
    <w:rsid w:val="00CA60EA"/>
    <w:rsid w:val="00CA7EC9"/>
    <w:rsid w:val="00CB0672"/>
    <w:rsid w:val="00CB08D3"/>
    <w:rsid w:val="00CB15EA"/>
    <w:rsid w:val="00CB2D43"/>
    <w:rsid w:val="00CB5F73"/>
    <w:rsid w:val="00CC0947"/>
    <w:rsid w:val="00CC11EC"/>
    <w:rsid w:val="00CC20D7"/>
    <w:rsid w:val="00CC35BC"/>
    <w:rsid w:val="00CC64F4"/>
    <w:rsid w:val="00CD037E"/>
    <w:rsid w:val="00CD0A74"/>
    <w:rsid w:val="00CD1070"/>
    <w:rsid w:val="00CD3317"/>
    <w:rsid w:val="00CD360E"/>
    <w:rsid w:val="00CD4D7F"/>
    <w:rsid w:val="00CD60F1"/>
    <w:rsid w:val="00CD6446"/>
    <w:rsid w:val="00CD6849"/>
    <w:rsid w:val="00CD6E6C"/>
    <w:rsid w:val="00CD77C4"/>
    <w:rsid w:val="00CE0B61"/>
    <w:rsid w:val="00CE1109"/>
    <w:rsid w:val="00CE27EF"/>
    <w:rsid w:val="00CE2BBC"/>
    <w:rsid w:val="00CE32E0"/>
    <w:rsid w:val="00CE386B"/>
    <w:rsid w:val="00CE4136"/>
    <w:rsid w:val="00CE490A"/>
    <w:rsid w:val="00CE5E8A"/>
    <w:rsid w:val="00CF09CC"/>
    <w:rsid w:val="00CF24F1"/>
    <w:rsid w:val="00CF2B23"/>
    <w:rsid w:val="00CF33D3"/>
    <w:rsid w:val="00CF4971"/>
    <w:rsid w:val="00CF60AF"/>
    <w:rsid w:val="00CF60B5"/>
    <w:rsid w:val="00CF7A16"/>
    <w:rsid w:val="00D000E1"/>
    <w:rsid w:val="00D012EC"/>
    <w:rsid w:val="00D0286B"/>
    <w:rsid w:val="00D028BE"/>
    <w:rsid w:val="00D040B1"/>
    <w:rsid w:val="00D06853"/>
    <w:rsid w:val="00D10B2D"/>
    <w:rsid w:val="00D12A30"/>
    <w:rsid w:val="00D12BF6"/>
    <w:rsid w:val="00D12CA2"/>
    <w:rsid w:val="00D12D8E"/>
    <w:rsid w:val="00D133DB"/>
    <w:rsid w:val="00D163FB"/>
    <w:rsid w:val="00D1735D"/>
    <w:rsid w:val="00D176EB"/>
    <w:rsid w:val="00D17B18"/>
    <w:rsid w:val="00D20EF5"/>
    <w:rsid w:val="00D22DE7"/>
    <w:rsid w:val="00D24006"/>
    <w:rsid w:val="00D24400"/>
    <w:rsid w:val="00D2497D"/>
    <w:rsid w:val="00D2696E"/>
    <w:rsid w:val="00D317A9"/>
    <w:rsid w:val="00D3184B"/>
    <w:rsid w:val="00D31BA0"/>
    <w:rsid w:val="00D36D3A"/>
    <w:rsid w:val="00D402B8"/>
    <w:rsid w:val="00D438A6"/>
    <w:rsid w:val="00D4535C"/>
    <w:rsid w:val="00D4652A"/>
    <w:rsid w:val="00D46556"/>
    <w:rsid w:val="00D4728E"/>
    <w:rsid w:val="00D5216D"/>
    <w:rsid w:val="00D54239"/>
    <w:rsid w:val="00D5464A"/>
    <w:rsid w:val="00D62C26"/>
    <w:rsid w:val="00D62CFC"/>
    <w:rsid w:val="00D64524"/>
    <w:rsid w:val="00D70C83"/>
    <w:rsid w:val="00D71369"/>
    <w:rsid w:val="00D71D48"/>
    <w:rsid w:val="00D73165"/>
    <w:rsid w:val="00D85272"/>
    <w:rsid w:val="00D8529A"/>
    <w:rsid w:val="00D86D68"/>
    <w:rsid w:val="00D873DA"/>
    <w:rsid w:val="00D87CFD"/>
    <w:rsid w:val="00D92635"/>
    <w:rsid w:val="00D9691B"/>
    <w:rsid w:val="00D96C0D"/>
    <w:rsid w:val="00D9752C"/>
    <w:rsid w:val="00DA2AB2"/>
    <w:rsid w:val="00DB0763"/>
    <w:rsid w:val="00DB1170"/>
    <w:rsid w:val="00DB15B2"/>
    <w:rsid w:val="00DB4BA8"/>
    <w:rsid w:val="00DB6B64"/>
    <w:rsid w:val="00DC1D43"/>
    <w:rsid w:val="00DC2C73"/>
    <w:rsid w:val="00DC3540"/>
    <w:rsid w:val="00DC4B88"/>
    <w:rsid w:val="00DD21CA"/>
    <w:rsid w:val="00DD29EB"/>
    <w:rsid w:val="00DD3D32"/>
    <w:rsid w:val="00DD4A12"/>
    <w:rsid w:val="00DE0EAE"/>
    <w:rsid w:val="00DE503D"/>
    <w:rsid w:val="00DE5C08"/>
    <w:rsid w:val="00DF3E46"/>
    <w:rsid w:val="00DF5D03"/>
    <w:rsid w:val="00DF6C54"/>
    <w:rsid w:val="00E0295E"/>
    <w:rsid w:val="00E02AAF"/>
    <w:rsid w:val="00E04DD6"/>
    <w:rsid w:val="00E054F4"/>
    <w:rsid w:val="00E055F0"/>
    <w:rsid w:val="00E05A9E"/>
    <w:rsid w:val="00E079A0"/>
    <w:rsid w:val="00E07C67"/>
    <w:rsid w:val="00E115CD"/>
    <w:rsid w:val="00E11982"/>
    <w:rsid w:val="00E119F6"/>
    <w:rsid w:val="00E134D1"/>
    <w:rsid w:val="00E153F4"/>
    <w:rsid w:val="00E1792C"/>
    <w:rsid w:val="00E20FC4"/>
    <w:rsid w:val="00E218B5"/>
    <w:rsid w:val="00E224B1"/>
    <w:rsid w:val="00E22B30"/>
    <w:rsid w:val="00E24410"/>
    <w:rsid w:val="00E259E5"/>
    <w:rsid w:val="00E308B1"/>
    <w:rsid w:val="00E3290C"/>
    <w:rsid w:val="00E32D1B"/>
    <w:rsid w:val="00E3680D"/>
    <w:rsid w:val="00E37D1E"/>
    <w:rsid w:val="00E37E97"/>
    <w:rsid w:val="00E4026C"/>
    <w:rsid w:val="00E40C0D"/>
    <w:rsid w:val="00E4183C"/>
    <w:rsid w:val="00E44FC0"/>
    <w:rsid w:val="00E45634"/>
    <w:rsid w:val="00E45C5C"/>
    <w:rsid w:val="00E465D6"/>
    <w:rsid w:val="00E46F60"/>
    <w:rsid w:val="00E5008B"/>
    <w:rsid w:val="00E50531"/>
    <w:rsid w:val="00E65AB3"/>
    <w:rsid w:val="00E7007E"/>
    <w:rsid w:val="00E724A8"/>
    <w:rsid w:val="00E73036"/>
    <w:rsid w:val="00E73752"/>
    <w:rsid w:val="00E7394C"/>
    <w:rsid w:val="00E74191"/>
    <w:rsid w:val="00E8116F"/>
    <w:rsid w:val="00E83922"/>
    <w:rsid w:val="00E916C5"/>
    <w:rsid w:val="00E922AB"/>
    <w:rsid w:val="00E93270"/>
    <w:rsid w:val="00E93C3F"/>
    <w:rsid w:val="00E93D6C"/>
    <w:rsid w:val="00E95A67"/>
    <w:rsid w:val="00EA1FA4"/>
    <w:rsid w:val="00EA5116"/>
    <w:rsid w:val="00EA58A0"/>
    <w:rsid w:val="00EB20FC"/>
    <w:rsid w:val="00EB5A67"/>
    <w:rsid w:val="00EB7249"/>
    <w:rsid w:val="00EB7919"/>
    <w:rsid w:val="00EB7DD3"/>
    <w:rsid w:val="00EC38E8"/>
    <w:rsid w:val="00EC4BCA"/>
    <w:rsid w:val="00EC52C2"/>
    <w:rsid w:val="00EC5611"/>
    <w:rsid w:val="00ED0762"/>
    <w:rsid w:val="00ED1D65"/>
    <w:rsid w:val="00ED5255"/>
    <w:rsid w:val="00EE2C19"/>
    <w:rsid w:val="00EE6A52"/>
    <w:rsid w:val="00EE6BDA"/>
    <w:rsid w:val="00EF0ADD"/>
    <w:rsid w:val="00EF71C7"/>
    <w:rsid w:val="00EF7413"/>
    <w:rsid w:val="00EF7F68"/>
    <w:rsid w:val="00F017C5"/>
    <w:rsid w:val="00F020C1"/>
    <w:rsid w:val="00F03689"/>
    <w:rsid w:val="00F15245"/>
    <w:rsid w:val="00F15630"/>
    <w:rsid w:val="00F15B13"/>
    <w:rsid w:val="00F15C32"/>
    <w:rsid w:val="00F16F07"/>
    <w:rsid w:val="00F17376"/>
    <w:rsid w:val="00F217F7"/>
    <w:rsid w:val="00F23F00"/>
    <w:rsid w:val="00F24CEA"/>
    <w:rsid w:val="00F256C7"/>
    <w:rsid w:val="00F25CA7"/>
    <w:rsid w:val="00F26E8C"/>
    <w:rsid w:val="00F26F27"/>
    <w:rsid w:val="00F27389"/>
    <w:rsid w:val="00F27D54"/>
    <w:rsid w:val="00F3007F"/>
    <w:rsid w:val="00F32808"/>
    <w:rsid w:val="00F36C3F"/>
    <w:rsid w:val="00F372D2"/>
    <w:rsid w:val="00F37DDA"/>
    <w:rsid w:val="00F40B56"/>
    <w:rsid w:val="00F424D8"/>
    <w:rsid w:val="00F50BA9"/>
    <w:rsid w:val="00F50CEA"/>
    <w:rsid w:val="00F54DC7"/>
    <w:rsid w:val="00F6045F"/>
    <w:rsid w:val="00F627E3"/>
    <w:rsid w:val="00F635F0"/>
    <w:rsid w:val="00F6714B"/>
    <w:rsid w:val="00F678BE"/>
    <w:rsid w:val="00F70611"/>
    <w:rsid w:val="00F72DC2"/>
    <w:rsid w:val="00F734F9"/>
    <w:rsid w:val="00F73F03"/>
    <w:rsid w:val="00F77890"/>
    <w:rsid w:val="00F82F9D"/>
    <w:rsid w:val="00F8429B"/>
    <w:rsid w:val="00F848E1"/>
    <w:rsid w:val="00F86CCD"/>
    <w:rsid w:val="00F93729"/>
    <w:rsid w:val="00FA2B63"/>
    <w:rsid w:val="00FA4DD2"/>
    <w:rsid w:val="00FA51C5"/>
    <w:rsid w:val="00FB1799"/>
    <w:rsid w:val="00FB2414"/>
    <w:rsid w:val="00FB50B4"/>
    <w:rsid w:val="00FC0FE3"/>
    <w:rsid w:val="00FC18F1"/>
    <w:rsid w:val="00FC2FE8"/>
    <w:rsid w:val="00FC386E"/>
    <w:rsid w:val="00FC471E"/>
    <w:rsid w:val="00FC4B44"/>
    <w:rsid w:val="00FC4DF7"/>
    <w:rsid w:val="00FC6137"/>
    <w:rsid w:val="00FD3E42"/>
    <w:rsid w:val="00FD4DD3"/>
    <w:rsid w:val="00FD5A5E"/>
    <w:rsid w:val="00FD73E8"/>
    <w:rsid w:val="00FE595D"/>
    <w:rsid w:val="00FE6A8C"/>
    <w:rsid w:val="00FF1B3E"/>
    <w:rsid w:val="00FF3EF4"/>
    <w:rsid w:val="00FF5CFE"/>
    <w:rsid w:val="00FF6C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9C7D8"/>
  <w15:docId w15:val="{724102CA-89E3-4842-917D-FA23894B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D86"/>
  </w:style>
  <w:style w:type="paragraph" w:styleId="1">
    <w:name w:val="heading 1"/>
    <w:basedOn w:val="a"/>
    <w:next w:val="a"/>
    <w:link w:val="1Char"/>
    <w:qFormat/>
    <w:rsid w:val="00E916C5"/>
    <w:pPr>
      <w:keepNext/>
      <w:keepLines/>
      <w:spacing w:before="240" w:after="240" w:line="240" w:lineRule="auto"/>
      <w:outlineLvl w:val="0"/>
    </w:pPr>
    <w:rPr>
      <w:rFonts w:ascii="Calibri" w:eastAsiaTheme="majorEastAsia" w:hAnsi="Calibri" w:cstheme="majorBidi"/>
      <w:b/>
      <w:bCs/>
      <w:sz w:val="24"/>
      <w:szCs w:val="28"/>
      <w:lang w:val="en-GB"/>
    </w:rPr>
  </w:style>
  <w:style w:type="paragraph" w:styleId="2">
    <w:name w:val="heading 2"/>
    <w:basedOn w:val="a"/>
    <w:next w:val="a"/>
    <w:link w:val="2Char"/>
    <w:qFormat/>
    <w:rsid w:val="009808E0"/>
    <w:pPr>
      <w:keepNext/>
      <w:spacing w:after="0"/>
      <w:ind w:left="-181" w:firstLine="40"/>
      <w:outlineLvl w:val="1"/>
    </w:pPr>
    <w:rPr>
      <w:rFonts w:ascii="Calibri" w:eastAsia="Times New Roman" w:hAnsi="Calibri" w:cs="Times New Roman"/>
      <w:b/>
      <w:bCs/>
      <w:sz w:val="24"/>
      <w:szCs w:val="20"/>
    </w:rPr>
  </w:style>
  <w:style w:type="paragraph" w:styleId="3">
    <w:name w:val="heading 3"/>
    <w:basedOn w:val="a"/>
    <w:next w:val="a"/>
    <w:link w:val="3Char"/>
    <w:qFormat/>
    <w:rsid w:val="009808E0"/>
    <w:pPr>
      <w:keepNext/>
      <w:spacing w:after="0" w:line="240" w:lineRule="auto"/>
      <w:jc w:val="both"/>
      <w:outlineLvl w:val="2"/>
    </w:pPr>
    <w:rPr>
      <w:rFonts w:ascii="Calibri" w:eastAsia="Times New Roman" w:hAnsi="Calibri" w:cs="Times New Roman"/>
      <w:b/>
      <w:bCs/>
      <w:sz w:val="24"/>
    </w:rPr>
  </w:style>
  <w:style w:type="paragraph" w:styleId="4">
    <w:name w:val="heading 4"/>
    <w:basedOn w:val="a"/>
    <w:next w:val="a"/>
    <w:link w:val="4Char"/>
    <w:qFormat/>
    <w:rsid w:val="009808E0"/>
    <w:pPr>
      <w:keepNext/>
      <w:spacing w:after="0" w:line="240" w:lineRule="auto"/>
      <w:ind w:left="-180"/>
      <w:outlineLvl w:val="3"/>
    </w:pPr>
    <w:rPr>
      <w:rFonts w:ascii="Times New Roman" w:eastAsia="Times New Roman" w:hAnsi="Times New Roman" w:cs="Times New Roman"/>
      <w:b/>
      <w:bCs/>
      <w:sz w:val="24"/>
      <w:szCs w:val="24"/>
    </w:rPr>
  </w:style>
  <w:style w:type="paragraph" w:styleId="5">
    <w:name w:val="heading 5"/>
    <w:basedOn w:val="a"/>
    <w:next w:val="a"/>
    <w:link w:val="5Char"/>
    <w:qFormat/>
    <w:rsid w:val="009808E0"/>
    <w:pPr>
      <w:keepNext/>
      <w:spacing w:after="0" w:line="360" w:lineRule="auto"/>
      <w:outlineLvl w:val="4"/>
    </w:pPr>
    <w:rPr>
      <w:rFonts w:ascii="Times New Roman" w:eastAsia="Times New Roman" w:hAnsi="Times New Roman" w:cs="Times New Roman"/>
      <w:bCs/>
      <w:sz w:val="24"/>
      <w:szCs w:val="20"/>
    </w:rPr>
  </w:style>
  <w:style w:type="paragraph" w:styleId="6">
    <w:name w:val="heading 6"/>
    <w:basedOn w:val="a"/>
    <w:next w:val="a"/>
    <w:link w:val="6Char"/>
    <w:qFormat/>
    <w:rsid w:val="009808E0"/>
    <w:pPr>
      <w:keepNext/>
      <w:spacing w:after="0" w:line="240" w:lineRule="auto"/>
      <w:outlineLvl w:val="5"/>
    </w:pPr>
    <w:rPr>
      <w:rFonts w:ascii="Times New Roman" w:eastAsia="Times New Roman" w:hAnsi="Times New Roman" w:cs="Times New Roman"/>
      <w:b/>
      <w:bCs/>
      <w:sz w:val="24"/>
      <w:szCs w:val="20"/>
    </w:rPr>
  </w:style>
  <w:style w:type="paragraph" w:styleId="7">
    <w:name w:val="heading 7"/>
    <w:basedOn w:val="a"/>
    <w:next w:val="a"/>
    <w:link w:val="7Char"/>
    <w:qFormat/>
    <w:rsid w:val="009808E0"/>
    <w:pPr>
      <w:keepNext/>
      <w:spacing w:after="0" w:line="360" w:lineRule="auto"/>
      <w:jc w:val="both"/>
      <w:outlineLvl w:val="6"/>
    </w:pPr>
    <w:rPr>
      <w:rFonts w:ascii="Times New Roman" w:eastAsia="Times New Roman" w:hAnsi="Times New Roman" w:cs="Times New Roman"/>
      <w:bCs/>
      <w:sz w:val="24"/>
      <w:szCs w:val="20"/>
    </w:rPr>
  </w:style>
  <w:style w:type="paragraph" w:styleId="8">
    <w:name w:val="heading 8"/>
    <w:basedOn w:val="a"/>
    <w:next w:val="a"/>
    <w:link w:val="8Char"/>
    <w:qFormat/>
    <w:rsid w:val="009808E0"/>
    <w:pPr>
      <w:keepNext/>
      <w:spacing w:after="0" w:line="360" w:lineRule="auto"/>
      <w:outlineLvl w:val="7"/>
    </w:pPr>
    <w:rPr>
      <w:rFonts w:ascii="Times New Roman" w:eastAsia="Times New Roman" w:hAnsi="Times New Roman" w:cs="Times New Roman"/>
      <w:bCs/>
      <w:sz w:val="24"/>
      <w:szCs w:val="20"/>
      <w:u w:val="single"/>
    </w:rPr>
  </w:style>
  <w:style w:type="paragraph" w:styleId="9">
    <w:name w:val="heading 9"/>
    <w:basedOn w:val="a"/>
    <w:next w:val="a"/>
    <w:link w:val="9Char"/>
    <w:qFormat/>
    <w:rsid w:val="009808E0"/>
    <w:pPr>
      <w:keepNext/>
      <w:spacing w:after="0" w:line="360" w:lineRule="auto"/>
      <w:jc w:val="both"/>
      <w:outlineLvl w:val="8"/>
    </w:pPr>
    <w:rPr>
      <w:rFonts w:ascii="Times New Roman" w:eastAsia="Times New Roman" w:hAnsi="Times New Roman" w:cs="Times New Roman"/>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16C5"/>
    <w:rPr>
      <w:rFonts w:ascii="Calibri" w:eastAsiaTheme="majorEastAsia" w:hAnsi="Calibri" w:cstheme="majorBidi"/>
      <w:b/>
      <w:bCs/>
      <w:sz w:val="24"/>
      <w:szCs w:val="28"/>
      <w:lang w:val="en-GB"/>
    </w:rPr>
  </w:style>
  <w:style w:type="paragraph" w:styleId="a3">
    <w:name w:val="caption"/>
    <w:basedOn w:val="a"/>
    <w:next w:val="a"/>
    <w:unhideWhenUsed/>
    <w:qFormat/>
    <w:rsid w:val="00DC1D43"/>
    <w:pPr>
      <w:spacing w:line="240" w:lineRule="auto"/>
    </w:pPr>
    <w:rPr>
      <w:rFonts w:ascii="Arial" w:eastAsia="Times New Roman" w:hAnsi="Arial" w:cs="Times New Roman"/>
      <w:b/>
      <w:bCs/>
      <w:color w:val="4F81BD" w:themeColor="accent1"/>
      <w:sz w:val="18"/>
      <w:szCs w:val="18"/>
      <w:lang w:val="en-GB"/>
    </w:rPr>
  </w:style>
  <w:style w:type="paragraph" w:styleId="a4">
    <w:name w:val="List Paragraph"/>
    <w:basedOn w:val="a"/>
    <w:uiPriority w:val="34"/>
    <w:qFormat/>
    <w:rsid w:val="00DC1D43"/>
    <w:pPr>
      <w:ind w:left="720"/>
      <w:contextualSpacing/>
    </w:pPr>
  </w:style>
  <w:style w:type="paragraph" w:styleId="a5">
    <w:name w:val="header"/>
    <w:basedOn w:val="a"/>
    <w:link w:val="Char"/>
    <w:unhideWhenUsed/>
    <w:rsid w:val="008C781C"/>
    <w:pPr>
      <w:tabs>
        <w:tab w:val="center" w:pos="4153"/>
        <w:tab w:val="right" w:pos="8306"/>
      </w:tabs>
      <w:spacing w:after="0" w:line="240" w:lineRule="auto"/>
    </w:pPr>
  </w:style>
  <w:style w:type="character" w:customStyle="1" w:styleId="Char">
    <w:name w:val="Κεφαλίδα Char"/>
    <w:basedOn w:val="a0"/>
    <w:link w:val="a5"/>
    <w:rsid w:val="008C781C"/>
  </w:style>
  <w:style w:type="paragraph" w:styleId="a6">
    <w:name w:val="footer"/>
    <w:basedOn w:val="a"/>
    <w:link w:val="Char0"/>
    <w:uiPriority w:val="99"/>
    <w:unhideWhenUsed/>
    <w:rsid w:val="008C781C"/>
    <w:pPr>
      <w:tabs>
        <w:tab w:val="center" w:pos="4153"/>
        <w:tab w:val="right" w:pos="8306"/>
      </w:tabs>
      <w:spacing w:after="0" w:line="240" w:lineRule="auto"/>
    </w:pPr>
  </w:style>
  <w:style w:type="character" w:customStyle="1" w:styleId="Char0">
    <w:name w:val="Υποσέλιδο Char"/>
    <w:basedOn w:val="a0"/>
    <w:link w:val="a6"/>
    <w:uiPriority w:val="99"/>
    <w:rsid w:val="008C781C"/>
  </w:style>
  <w:style w:type="paragraph" w:styleId="a7">
    <w:name w:val="Balloon Text"/>
    <w:basedOn w:val="a"/>
    <w:link w:val="Char1"/>
    <w:uiPriority w:val="99"/>
    <w:unhideWhenUsed/>
    <w:rsid w:val="008C781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sid w:val="008C781C"/>
    <w:rPr>
      <w:rFonts w:ascii="Tahoma" w:hAnsi="Tahoma" w:cs="Tahoma"/>
      <w:sz w:val="16"/>
      <w:szCs w:val="16"/>
    </w:rPr>
  </w:style>
  <w:style w:type="table" w:styleId="a8">
    <w:name w:val="Table Grid"/>
    <w:basedOn w:val="a1"/>
    <w:uiPriority w:val="59"/>
    <w:rsid w:val="0034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F708E"/>
    <w:rPr>
      <w:color w:val="0000FF" w:themeColor="hyperlink"/>
      <w:u w:val="single"/>
    </w:rPr>
  </w:style>
  <w:style w:type="paragraph" w:styleId="10">
    <w:name w:val="toc 1"/>
    <w:basedOn w:val="a"/>
    <w:next w:val="a"/>
    <w:autoRedefine/>
    <w:uiPriority w:val="39"/>
    <w:unhideWhenUsed/>
    <w:rsid w:val="003952CC"/>
    <w:pPr>
      <w:tabs>
        <w:tab w:val="left" w:pos="426"/>
        <w:tab w:val="right" w:leader="dot" w:pos="8647"/>
      </w:tabs>
      <w:spacing w:after="100"/>
      <w:ind w:right="425"/>
    </w:pPr>
    <w:rPr>
      <w:b/>
      <w:sz w:val="24"/>
    </w:rPr>
  </w:style>
  <w:style w:type="character" w:styleId="a9">
    <w:name w:val="Placeholder Text"/>
    <w:basedOn w:val="a0"/>
    <w:uiPriority w:val="99"/>
    <w:semiHidden/>
    <w:rsid w:val="00181DF7"/>
    <w:rPr>
      <w:color w:val="808080"/>
    </w:rPr>
  </w:style>
  <w:style w:type="paragraph" w:styleId="20">
    <w:name w:val="toc 2"/>
    <w:basedOn w:val="a"/>
    <w:next w:val="a"/>
    <w:autoRedefine/>
    <w:uiPriority w:val="39"/>
    <w:unhideWhenUsed/>
    <w:rsid w:val="009808E0"/>
    <w:pPr>
      <w:spacing w:after="100"/>
      <w:ind w:left="220"/>
    </w:pPr>
  </w:style>
  <w:style w:type="paragraph" w:styleId="30">
    <w:name w:val="toc 3"/>
    <w:basedOn w:val="a"/>
    <w:next w:val="a"/>
    <w:autoRedefine/>
    <w:uiPriority w:val="39"/>
    <w:unhideWhenUsed/>
    <w:rsid w:val="009808E0"/>
    <w:pPr>
      <w:spacing w:after="100"/>
      <w:ind w:left="440"/>
    </w:pPr>
  </w:style>
  <w:style w:type="character" w:customStyle="1" w:styleId="2Char">
    <w:name w:val="Επικεφαλίδα 2 Char"/>
    <w:basedOn w:val="a0"/>
    <w:link w:val="2"/>
    <w:rsid w:val="009808E0"/>
    <w:rPr>
      <w:rFonts w:ascii="Calibri" w:eastAsia="Times New Roman" w:hAnsi="Calibri" w:cs="Times New Roman"/>
      <w:b/>
      <w:bCs/>
      <w:sz w:val="24"/>
      <w:szCs w:val="20"/>
    </w:rPr>
  </w:style>
  <w:style w:type="character" w:customStyle="1" w:styleId="3Char">
    <w:name w:val="Επικεφαλίδα 3 Char"/>
    <w:basedOn w:val="a0"/>
    <w:link w:val="3"/>
    <w:rsid w:val="009808E0"/>
    <w:rPr>
      <w:rFonts w:ascii="Calibri" w:eastAsia="Times New Roman" w:hAnsi="Calibri" w:cs="Times New Roman"/>
      <w:b/>
      <w:bCs/>
      <w:sz w:val="24"/>
    </w:rPr>
  </w:style>
  <w:style w:type="character" w:customStyle="1" w:styleId="4Char">
    <w:name w:val="Επικεφαλίδα 4 Char"/>
    <w:basedOn w:val="a0"/>
    <w:link w:val="4"/>
    <w:rsid w:val="009808E0"/>
    <w:rPr>
      <w:rFonts w:ascii="Times New Roman" w:eastAsia="Times New Roman" w:hAnsi="Times New Roman" w:cs="Times New Roman"/>
      <w:b/>
      <w:bCs/>
      <w:sz w:val="24"/>
      <w:szCs w:val="24"/>
    </w:rPr>
  </w:style>
  <w:style w:type="character" w:customStyle="1" w:styleId="5Char">
    <w:name w:val="Επικεφαλίδα 5 Char"/>
    <w:basedOn w:val="a0"/>
    <w:link w:val="5"/>
    <w:rsid w:val="009808E0"/>
    <w:rPr>
      <w:rFonts w:ascii="Times New Roman" w:eastAsia="Times New Roman" w:hAnsi="Times New Roman" w:cs="Times New Roman"/>
      <w:bCs/>
      <w:sz w:val="24"/>
      <w:szCs w:val="20"/>
    </w:rPr>
  </w:style>
  <w:style w:type="character" w:customStyle="1" w:styleId="6Char">
    <w:name w:val="Επικεφαλίδα 6 Char"/>
    <w:basedOn w:val="a0"/>
    <w:link w:val="6"/>
    <w:rsid w:val="009808E0"/>
    <w:rPr>
      <w:rFonts w:ascii="Times New Roman" w:eastAsia="Times New Roman" w:hAnsi="Times New Roman" w:cs="Times New Roman"/>
      <w:b/>
      <w:bCs/>
      <w:sz w:val="24"/>
      <w:szCs w:val="20"/>
    </w:rPr>
  </w:style>
  <w:style w:type="character" w:customStyle="1" w:styleId="7Char">
    <w:name w:val="Επικεφαλίδα 7 Char"/>
    <w:basedOn w:val="a0"/>
    <w:link w:val="7"/>
    <w:rsid w:val="009808E0"/>
    <w:rPr>
      <w:rFonts w:ascii="Times New Roman" w:eastAsia="Times New Roman" w:hAnsi="Times New Roman" w:cs="Times New Roman"/>
      <w:bCs/>
      <w:sz w:val="24"/>
      <w:szCs w:val="20"/>
    </w:rPr>
  </w:style>
  <w:style w:type="character" w:customStyle="1" w:styleId="8Char">
    <w:name w:val="Επικεφαλίδα 8 Char"/>
    <w:basedOn w:val="a0"/>
    <w:link w:val="8"/>
    <w:rsid w:val="009808E0"/>
    <w:rPr>
      <w:rFonts w:ascii="Times New Roman" w:eastAsia="Times New Roman" w:hAnsi="Times New Roman" w:cs="Times New Roman"/>
      <w:bCs/>
      <w:sz w:val="24"/>
      <w:szCs w:val="20"/>
      <w:u w:val="single"/>
    </w:rPr>
  </w:style>
  <w:style w:type="character" w:customStyle="1" w:styleId="9Char">
    <w:name w:val="Επικεφαλίδα 9 Char"/>
    <w:basedOn w:val="a0"/>
    <w:link w:val="9"/>
    <w:rsid w:val="009808E0"/>
    <w:rPr>
      <w:rFonts w:ascii="Times New Roman" w:eastAsia="Times New Roman" w:hAnsi="Times New Roman" w:cs="Times New Roman"/>
      <w:bCs/>
      <w:sz w:val="24"/>
      <w:szCs w:val="20"/>
      <w:u w:val="single"/>
    </w:rPr>
  </w:style>
  <w:style w:type="paragraph" w:styleId="aa">
    <w:name w:val="Body Text"/>
    <w:basedOn w:val="a"/>
    <w:link w:val="Char2"/>
    <w:rsid w:val="009808E0"/>
    <w:pPr>
      <w:spacing w:after="0" w:line="240" w:lineRule="auto"/>
      <w:jc w:val="both"/>
    </w:pPr>
    <w:rPr>
      <w:rFonts w:ascii="Times New Roman" w:eastAsia="Times New Roman" w:hAnsi="Times New Roman" w:cs="Times New Roman"/>
      <w:b/>
      <w:bCs/>
      <w:sz w:val="24"/>
      <w:szCs w:val="24"/>
    </w:rPr>
  </w:style>
  <w:style w:type="character" w:customStyle="1" w:styleId="Char2">
    <w:name w:val="Σώμα κειμένου Char"/>
    <w:basedOn w:val="a0"/>
    <w:link w:val="aa"/>
    <w:rsid w:val="009808E0"/>
    <w:rPr>
      <w:rFonts w:ascii="Times New Roman" w:eastAsia="Times New Roman" w:hAnsi="Times New Roman" w:cs="Times New Roman"/>
      <w:b/>
      <w:bCs/>
      <w:sz w:val="24"/>
      <w:szCs w:val="24"/>
    </w:rPr>
  </w:style>
  <w:style w:type="paragraph" w:styleId="21">
    <w:name w:val="Body Text 2"/>
    <w:basedOn w:val="a"/>
    <w:link w:val="2Char0"/>
    <w:rsid w:val="009808E0"/>
    <w:pPr>
      <w:spacing w:after="0" w:line="240" w:lineRule="auto"/>
    </w:pPr>
    <w:rPr>
      <w:rFonts w:ascii="Times New Roman" w:eastAsia="Times New Roman" w:hAnsi="Times New Roman" w:cs="Times New Roman"/>
      <w:sz w:val="24"/>
      <w:szCs w:val="24"/>
      <w:u w:val="single"/>
    </w:rPr>
  </w:style>
  <w:style w:type="character" w:customStyle="1" w:styleId="2Char0">
    <w:name w:val="Σώμα κείμενου 2 Char"/>
    <w:basedOn w:val="a0"/>
    <w:link w:val="21"/>
    <w:rsid w:val="009808E0"/>
    <w:rPr>
      <w:rFonts w:ascii="Times New Roman" w:eastAsia="Times New Roman" w:hAnsi="Times New Roman" w:cs="Times New Roman"/>
      <w:sz w:val="24"/>
      <w:szCs w:val="24"/>
      <w:u w:val="single"/>
    </w:rPr>
  </w:style>
  <w:style w:type="paragraph" w:styleId="Web">
    <w:name w:val="Normal (Web)"/>
    <w:basedOn w:val="a"/>
    <w:rsid w:val="009808E0"/>
    <w:pPr>
      <w:spacing w:before="100" w:beforeAutospacing="1" w:after="100" w:afterAutospacing="1" w:line="240" w:lineRule="auto"/>
    </w:pPr>
    <w:rPr>
      <w:rFonts w:ascii="Arial Unicode MS" w:eastAsia="Arial Unicode MS" w:hAnsi="Arial Unicode MS" w:cs="Arial Unicode MS"/>
      <w:sz w:val="24"/>
      <w:szCs w:val="24"/>
    </w:rPr>
  </w:style>
  <w:style w:type="paragraph" w:styleId="22">
    <w:name w:val="Body Text Indent 2"/>
    <w:basedOn w:val="a"/>
    <w:link w:val="2Char1"/>
    <w:rsid w:val="009808E0"/>
    <w:pPr>
      <w:autoSpaceDE w:val="0"/>
      <w:autoSpaceDN w:val="0"/>
      <w:spacing w:after="0" w:line="240" w:lineRule="atLeast"/>
      <w:ind w:left="360"/>
      <w:jc w:val="both"/>
    </w:pPr>
    <w:rPr>
      <w:rFonts w:ascii="Times New Roman" w:eastAsia="Times New Roman" w:hAnsi="Times New Roman" w:cs="Times New Roman"/>
      <w:sz w:val="24"/>
    </w:rPr>
  </w:style>
  <w:style w:type="character" w:customStyle="1" w:styleId="2Char1">
    <w:name w:val="Σώμα κείμενου με εσοχή 2 Char"/>
    <w:basedOn w:val="a0"/>
    <w:link w:val="22"/>
    <w:rsid w:val="009808E0"/>
    <w:rPr>
      <w:rFonts w:ascii="Times New Roman" w:eastAsia="Times New Roman" w:hAnsi="Times New Roman" w:cs="Times New Roman"/>
      <w:sz w:val="24"/>
    </w:rPr>
  </w:style>
  <w:style w:type="paragraph" w:styleId="31">
    <w:name w:val="Body Text 3"/>
    <w:basedOn w:val="a"/>
    <w:link w:val="3Char0"/>
    <w:rsid w:val="009808E0"/>
    <w:pPr>
      <w:spacing w:after="0" w:line="240" w:lineRule="auto"/>
      <w:jc w:val="both"/>
    </w:pPr>
    <w:rPr>
      <w:rFonts w:ascii="Times New Roman" w:eastAsia="Times New Roman" w:hAnsi="Times New Roman" w:cs="Times New Roman"/>
      <w:sz w:val="26"/>
      <w:szCs w:val="24"/>
    </w:rPr>
  </w:style>
  <w:style w:type="character" w:customStyle="1" w:styleId="3Char0">
    <w:name w:val="Σώμα κείμενου 3 Char"/>
    <w:basedOn w:val="a0"/>
    <w:link w:val="31"/>
    <w:rsid w:val="009808E0"/>
    <w:rPr>
      <w:rFonts w:ascii="Times New Roman" w:eastAsia="Times New Roman" w:hAnsi="Times New Roman" w:cs="Times New Roman"/>
      <w:sz w:val="26"/>
      <w:szCs w:val="24"/>
    </w:rPr>
  </w:style>
  <w:style w:type="character" w:styleId="ab">
    <w:name w:val="page number"/>
    <w:basedOn w:val="a0"/>
    <w:rsid w:val="009808E0"/>
  </w:style>
  <w:style w:type="paragraph" w:styleId="ac">
    <w:name w:val="Block Text"/>
    <w:basedOn w:val="a"/>
    <w:uiPriority w:val="99"/>
    <w:rsid w:val="009808E0"/>
    <w:pPr>
      <w:widowControl w:val="0"/>
      <w:shd w:val="clear" w:color="auto" w:fill="FFFFFF"/>
      <w:autoSpaceDE w:val="0"/>
      <w:autoSpaceDN w:val="0"/>
      <w:adjustRightInd w:val="0"/>
      <w:spacing w:after="0" w:line="360" w:lineRule="auto"/>
      <w:ind w:left="22" w:right="468" w:firstLine="677"/>
      <w:jc w:val="both"/>
    </w:pPr>
    <w:rPr>
      <w:rFonts w:ascii="Arial" w:eastAsia="Times New Roman" w:hAnsi="Arial" w:cs="Times New Roman"/>
      <w:color w:val="000000"/>
      <w:spacing w:val="-6"/>
      <w:sz w:val="24"/>
      <w:szCs w:val="24"/>
    </w:rPr>
  </w:style>
  <w:style w:type="paragraph" w:styleId="ad">
    <w:name w:val="Body Text Indent"/>
    <w:basedOn w:val="a"/>
    <w:link w:val="Char3"/>
    <w:rsid w:val="009808E0"/>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d"/>
    <w:rsid w:val="009808E0"/>
    <w:rPr>
      <w:rFonts w:ascii="Times New Roman" w:eastAsia="Times New Roman" w:hAnsi="Times New Roman" w:cs="Times New Roman"/>
      <w:sz w:val="20"/>
      <w:szCs w:val="20"/>
    </w:rPr>
  </w:style>
  <w:style w:type="paragraph" w:customStyle="1" w:styleId="Style">
    <w:name w:val="Style"/>
    <w:rsid w:val="009808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9808E0"/>
  </w:style>
  <w:style w:type="paragraph" w:customStyle="1" w:styleId="bartectext">
    <w:name w:val="bartectext"/>
    <w:basedOn w:val="a"/>
    <w:rsid w:val="00980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08E0"/>
  </w:style>
  <w:style w:type="paragraph" w:customStyle="1" w:styleId="paragraph">
    <w:name w:val="paragraph"/>
    <w:basedOn w:val="a"/>
    <w:rsid w:val="009808E0"/>
    <w:pPr>
      <w:spacing w:after="0" w:line="240" w:lineRule="atLeast"/>
    </w:pPr>
    <w:rPr>
      <w:rFonts w:ascii="Times New Roman" w:eastAsia="Times New Roman" w:hAnsi="Times New Roman" w:cs="Times New Roman"/>
      <w:sz w:val="24"/>
      <w:szCs w:val="24"/>
      <w:lang w:val="en-GB" w:eastAsia="en-US"/>
    </w:rPr>
  </w:style>
  <w:style w:type="character" w:styleId="ae">
    <w:name w:val="Strong"/>
    <w:qFormat/>
    <w:rsid w:val="009808E0"/>
    <w:rPr>
      <w:b/>
      <w:bCs/>
    </w:rPr>
  </w:style>
  <w:style w:type="paragraph" w:customStyle="1" w:styleId="Default">
    <w:name w:val="Default"/>
    <w:rsid w:val="009808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
    <w:name w:val="Σώμα κειμένου_"/>
    <w:link w:val="11"/>
    <w:rsid w:val="009808E0"/>
    <w:rPr>
      <w:rFonts w:ascii="Arial Narrow" w:eastAsia="Arial Narrow" w:hAnsi="Arial Narrow" w:cs="Arial Narrow"/>
      <w:sz w:val="23"/>
      <w:szCs w:val="23"/>
      <w:shd w:val="clear" w:color="auto" w:fill="FFFFFF"/>
    </w:rPr>
  </w:style>
  <w:style w:type="paragraph" w:customStyle="1" w:styleId="11">
    <w:name w:val="Σώμα κειμένου1"/>
    <w:basedOn w:val="a"/>
    <w:link w:val="af"/>
    <w:rsid w:val="009808E0"/>
    <w:pPr>
      <w:shd w:val="clear" w:color="auto" w:fill="FFFFFF"/>
      <w:spacing w:after="780" w:line="0" w:lineRule="atLeast"/>
      <w:ind w:hanging="340"/>
    </w:pPr>
    <w:rPr>
      <w:rFonts w:ascii="Arial Narrow" w:eastAsia="Arial Narrow" w:hAnsi="Arial Narrow" w:cs="Arial Narrow"/>
      <w:sz w:val="23"/>
      <w:szCs w:val="23"/>
    </w:rPr>
  </w:style>
  <w:style w:type="paragraph" w:styleId="40">
    <w:name w:val="toc 4"/>
    <w:basedOn w:val="a"/>
    <w:next w:val="a"/>
    <w:autoRedefine/>
    <w:uiPriority w:val="39"/>
    <w:unhideWhenUsed/>
    <w:rsid w:val="009808E0"/>
    <w:pPr>
      <w:spacing w:after="100"/>
      <w:ind w:left="660"/>
    </w:pPr>
    <w:rPr>
      <w:rFonts w:ascii="Calibri" w:eastAsia="Times New Roman" w:hAnsi="Calibri" w:cs="Times New Roman"/>
    </w:rPr>
  </w:style>
  <w:style w:type="paragraph" w:styleId="50">
    <w:name w:val="toc 5"/>
    <w:basedOn w:val="a"/>
    <w:next w:val="a"/>
    <w:autoRedefine/>
    <w:uiPriority w:val="39"/>
    <w:unhideWhenUsed/>
    <w:rsid w:val="009808E0"/>
    <w:pPr>
      <w:spacing w:after="100"/>
      <w:ind w:left="880"/>
    </w:pPr>
    <w:rPr>
      <w:rFonts w:ascii="Calibri" w:eastAsia="Times New Roman" w:hAnsi="Calibri" w:cs="Times New Roman"/>
    </w:rPr>
  </w:style>
  <w:style w:type="paragraph" w:styleId="60">
    <w:name w:val="toc 6"/>
    <w:basedOn w:val="a"/>
    <w:next w:val="a"/>
    <w:autoRedefine/>
    <w:uiPriority w:val="39"/>
    <w:unhideWhenUsed/>
    <w:rsid w:val="009808E0"/>
    <w:pPr>
      <w:spacing w:after="100"/>
      <w:ind w:left="1100"/>
    </w:pPr>
    <w:rPr>
      <w:rFonts w:ascii="Calibri" w:eastAsia="Times New Roman" w:hAnsi="Calibri" w:cs="Times New Roman"/>
    </w:rPr>
  </w:style>
  <w:style w:type="paragraph" w:styleId="70">
    <w:name w:val="toc 7"/>
    <w:basedOn w:val="a"/>
    <w:next w:val="a"/>
    <w:autoRedefine/>
    <w:uiPriority w:val="39"/>
    <w:unhideWhenUsed/>
    <w:rsid w:val="009808E0"/>
    <w:pPr>
      <w:spacing w:after="100"/>
      <w:ind w:left="1320"/>
    </w:pPr>
    <w:rPr>
      <w:rFonts w:ascii="Calibri" w:eastAsia="Times New Roman" w:hAnsi="Calibri" w:cs="Times New Roman"/>
    </w:rPr>
  </w:style>
  <w:style w:type="paragraph" w:styleId="80">
    <w:name w:val="toc 8"/>
    <w:basedOn w:val="a"/>
    <w:next w:val="a"/>
    <w:autoRedefine/>
    <w:uiPriority w:val="39"/>
    <w:unhideWhenUsed/>
    <w:rsid w:val="009808E0"/>
    <w:pPr>
      <w:spacing w:after="100"/>
      <w:ind w:left="1540"/>
    </w:pPr>
    <w:rPr>
      <w:rFonts w:ascii="Calibri" w:eastAsia="Times New Roman" w:hAnsi="Calibri" w:cs="Times New Roman"/>
    </w:rPr>
  </w:style>
  <w:style w:type="paragraph" w:styleId="90">
    <w:name w:val="toc 9"/>
    <w:basedOn w:val="a"/>
    <w:next w:val="a"/>
    <w:autoRedefine/>
    <w:uiPriority w:val="39"/>
    <w:unhideWhenUsed/>
    <w:rsid w:val="009808E0"/>
    <w:pPr>
      <w:spacing w:after="100"/>
      <w:ind w:left="1760"/>
    </w:pPr>
    <w:rPr>
      <w:rFonts w:ascii="Calibri" w:eastAsia="Times New Roman" w:hAnsi="Calibri" w:cs="Times New Roman"/>
    </w:rPr>
  </w:style>
  <w:style w:type="character" w:styleId="af0">
    <w:name w:val="Emphasis"/>
    <w:qFormat/>
    <w:rsid w:val="009808E0"/>
    <w:rPr>
      <w:i/>
      <w:iCs/>
    </w:rPr>
  </w:style>
  <w:style w:type="paragraph" w:styleId="af1">
    <w:name w:val="TOC Heading"/>
    <w:basedOn w:val="1"/>
    <w:next w:val="a"/>
    <w:uiPriority w:val="39"/>
    <w:unhideWhenUsed/>
    <w:qFormat/>
    <w:rsid w:val="007730B9"/>
    <w:pPr>
      <w:spacing w:before="480" w:after="0" w:line="276" w:lineRule="auto"/>
      <w:outlineLvl w:val="9"/>
    </w:pPr>
    <w:rPr>
      <w:rFonts w:asciiTheme="majorHAnsi" w:hAnsiTheme="majorHAnsi"/>
      <w:color w:val="365F91" w:themeColor="accent1" w:themeShade="BF"/>
      <w:sz w:val="28"/>
      <w:lang w:val="en-US" w:eastAsia="en-US"/>
    </w:rPr>
  </w:style>
  <w:style w:type="paragraph" w:styleId="af2">
    <w:name w:val="No Spacing"/>
    <w:uiPriority w:val="1"/>
    <w:qFormat/>
    <w:rsid w:val="0090557C"/>
    <w:pPr>
      <w:spacing w:after="0" w:line="240" w:lineRule="auto"/>
    </w:pPr>
    <w:rPr>
      <w:rFonts w:eastAsiaTheme="minorHAnsi"/>
      <w:lang w:eastAsia="en-US"/>
    </w:rPr>
  </w:style>
  <w:style w:type="paragraph" w:customStyle="1" w:styleId="para-2">
    <w:name w:val="para-2"/>
    <w:basedOn w:val="a"/>
    <w:rsid w:val="00265B7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rPr>
  </w:style>
  <w:style w:type="paragraph" w:customStyle="1" w:styleId="para-1">
    <w:name w:val="para-1"/>
    <w:basedOn w:val="a"/>
    <w:rsid w:val="00265B73"/>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71902">
      <w:bodyDiv w:val="1"/>
      <w:marLeft w:val="0"/>
      <w:marRight w:val="0"/>
      <w:marTop w:val="0"/>
      <w:marBottom w:val="0"/>
      <w:divBdr>
        <w:top w:val="none" w:sz="0" w:space="0" w:color="auto"/>
        <w:left w:val="none" w:sz="0" w:space="0" w:color="auto"/>
        <w:bottom w:val="none" w:sz="0" w:space="0" w:color="auto"/>
        <w:right w:val="none" w:sz="0" w:space="0" w:color="auto"/>
      </w:divBdr>
    </w:div>
    <w:div w:id="1121220659">
      <w:bodyDiv w:val="1"/>
      <w:marLeft w:val="0"/>
      <w:marRight w:val="0"/>
      <w:marTop w:val="0"/>
      <w:marBottom w:val="0"/>
      <w:divBdr>
        <w:top w:val="none" w:sz="0" w:space="0" w:color="auto"/>
        <w:left w:val="none" w:sz="0" w:space="0" w:color="auto"/>
        <w:bottom w:val="none" w:sz="0" w:space="0" w:color="auto"/>
        <w:right w:val="none" w:sz="0" w:space="0" w:color="auto"/>
      </w:divBdr>
    </w:div>
    <w:div w:id="1164056152">
      <w:bodyDiv w:val="1"/>
      <w:marLeft w:val="0"/>
      <w:marRight w:val="0"/>
      <w:marTop w:val="0"/>
      <w:marBottom w:val="0"/>
      <w:divBdr>
        <w:top w:val="none" w:sz="0" w:space="0" w:color="auto"/>
        <w:left w:val="none" w:sz="0" w:space="0" w:color="auto"/>
        <w:bottom w:val="none" w:sz="0" w:space="0" w:color="auto"/>
        <w:right w:val="none" w:sz="0" w:space="0" w:color="auto"/>
      </w:divBdr>
    </w:div>
    <w:div w:id="1599412286">
      <w:bodyDiv w:val="1"/>
      <w:marLeft w:val="0"/>
      <w:marRight w:val="0"/>
      <w:marTop w:val="0"/>
      <w:marBottom w:val="0"/>
      <w:divBdr>
        <w:top w:val="none" w:sz="0" w:space="0" w:color="auto"/>
        <w:left w:val="none" w:sz="0" w:space="0" w:color="auto"/>
        <w:bottom w:val="none" w:sz="0" w:space="0" w:color="auto"/>
        <w:right w:val="none" w:sz="0" w:space="0" w:color="auto"/>
      </w:divBdr>
    </w:div>
    <w:div w:id="18251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BC87F-9F2D-49D2-A66B-CDFEF0A7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3109</Words>
  <Characters>16789</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kontou_c</dc:creator>
  <cp:lastModifiedBy>ΘΕΩΝΑΣ ΓΡΗΓΟΡΙΟΣ</cp:lastModifiedBy>
  <cp:revision>14</cp:revision>
  <cp:lastPrinted>2021-09-02T13:29:00Z</cp:lastPrinted>
  <dcterms:created xsi:type="dcterms:W3CDTF">2021-07-26T20:10:00Z</dcterms:created>
  <dcterms:modified xsi:type="dcterms:W3CDTF">2021-09-15T05:50:00Z</dcterms:modified>
</cp:coreProperties>
</file>